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B28350" w14:textId="77777777" w:rsidR="00770E5F" w:rsidRPr="00BD036D" w:rsidRDefault="00BB0471" w:rsidP="00BD036D">
      <w:pPr>
        <w:tabs>
          <w:tab w:val="left" w:pos="1560"/>
        </w:tabs>
        <w:suppressAutoHyphens/>
        <w:jc w:val="center"/>
        <w:rPr>
          <w:rFonts w:ascii="Times New Roman" w:hAnsi="Times New Roman" w:cs="Times New Roman"/>
        </w:rPr>
      </w:pPr>
      <w:r w:rsidRPr="00BD036D">
        <w:rPr>
          <w:rFonts w:ascii="Times New Roman" w:hAnsi="Times New Roman" w:cs="Times New Roman"/>
          <w:b/>
          <w:bCs/>
        </w:rPr>
        <w:t>Opis przedmiotu zamówienia</w:t>
      </w:r>
    </w:p>
    <w:p w14:paraId="27645806" w14:textId="77777777" w:rsidR="00770E5F" w:rsidRPr="00BD036D" w:rsidRDefault="00770E5F" w:rsidP="00BD036D">
      <w:pPr>
        <w:tabs>
          <w:tab w:val="left" w:pos="1560"/>
        </w:tabs>
        <w:suppressAutoHyphens/>
        <w:rPr>
          <w:rFonts w:ascii="Times New Roman" w:hAnsi="Times New Roman" w:cs="Times New Roman"/>
        </w:rPr>
      </w:pPr>
    </w:p>
    <w:p w14:paraId="4F91AE5A" w14:textId="77777777" w:rsidR="00770E5F" w:rsidRPr="00BD036D" w:rsidRDefault="00BB0471" w:rsidP="00BD036D">
      <w:pPr>
        <w:tabs>
          <w:tab w:val="left" w:pos="1560"/>
        </w:tabs>
        <w:suppressAutoHyphens/>
        <w:rPr>
          <w:rFonts w:ascii="Times New Roman" w:hAnsi="Times New Roman" w:cs="Times New Roman"/>
          <w:b/>
        </w:rPr>
      </w:pPr>
      <w:r w:rsidRPr="00BD036D">
        <w:rPr>
          <w:rFonts w:ascii="Times New Roman" w:hAnsi="Times New Roman" w:cs="Times New Roman"/>
          <w:b/>
          <w:u w:val="single"/>
        </w:rPr>
        <w:t>Nazwa zamówienia:</w:t>
      </w:r>
    </w:p>
    <w:p w14:paraId="22DA9A2C" w14:textId="77777777" w:rsidR="00770E5F" w:rsidRPr="00BD036D" w:rsidRDefault="00770E5F" w:rsidP="00BD036D">
      <w:pPr>
        <w:tabs>
          <w:tab w:val="left" w:pos="1560"/>
        </w:tabs>
        <w:suppressAutoHyphens/>
        <w:rPr>
          <w:rFonts w:ascii="Times New Roman" w:hAnsi="Times New Roman" w:cs="Times New Roman"/>
          <w:u w:val="single"/>
        </w:rPr>
      </w:pPr>
    </w:p>
    <w:p w14:paraId="37595DE8" w14:textId="58F9926C" w:rsidR="00770E5F" w:rsidRPr="00BD036D" w:rsidRDefault="00BE63AB" w:rsidP="00BD036D">
      <w:pPr>
        <w:tabs>
          <w:tab w:val="left" w:pos="1560"/>
        </w:tabs>
        <w:suppressAutoHyphens/>
        <w:rPr>
          <w:rFonts w:ascii="Times New Roman" w:hAnsi="Times New Roman" w:cs="Times New Roman"/>
        </w:rPr>
      </w:pPr>
      <w:r w:rsidRPr="00BD036D">
        <w:rPr>
          <w:rFonts w:ascii="Times New Roman" w:hAnsi="Times New Roman" w:cs="Times New Roman"/>
        </w:rPr>
        <w:t>Opracowanie dokumentacji projektowej zadania pn. „</w:t>
      </w:r>
      <w:r w:rsidR="00E916B9" w:rsidRPr="00BD036D">
        <w:rPr>
          <w:rFonts w:ascii="Times New Roman" w:hAnsi="Times New Roman" w:cs="Times New Roman"/>
        </w:rPr>
        <w:t>Przebudow</w:t>
      </w:r>
      <w:r w:rsidR="002B075D">
        <w:rPr>
          <w:rFonts w:ascii="Times New Roman" w:hAnsi="Times New Roman" w:cs="Times New Roman"/>
        </w:rPr>
        <w:t>a</w:t>
      </w:r>
      <w:r w:rsidR="00E916B9" w:rsidRPr="00BD036D">
        <w:rPr>
          <w:rFonts w:ascii="Times New Roman" w:hAnsi="Times New Roman" w:cs="Times New Roman"/>
        </w:rPr>
        <w:t xml:space="preserve"> zagospodarowania terenu, budow</w:t>
      </w:r>
      <w:r w:rsidR="002B075D">
        <w:rPr>
          <w:rFonts w:ascii="Times New Roman" w:hAnsi="Times New Roman" w:cs="Times New Roman"/>
        </w:rPr>
        <w:t>a</w:t>
      </w:r>
      <w:r w:rsidR="003B603B" w:rsidRPr="00BD036D">
        <w:rPr>
          <w:rFonts w:ascii="Times New Roman" w:hAnsi="Times New Roman" w:cs="Times New Roman"/>
        </w:rPr>
        <w:t xml:space="preserve"> budowli ochronnej, budow</w:t>
      </w:r>
      <w:r w:rsidR="002B075D">
        <w:rPr>
          <w:rFonts w:ascii="Times New Roman" w:hAnsi="Times New Roman" w:cs="Times New Roman"/>
        </w:rPr>
        <w:t>a</w:t>
      </w:r>
      <w:r w:rsidR="003B603B" w:rsidRPr="00BD036D">
        <w:rPr>
          <w:rFonts w:ascii="Times New Roman" w:hAnsi="Times New Roman" w:cs="Times New Roman"/>
        </w:rPr>
        <w:t xml:space="preserve"> budynku przyjęć i obsługi interesantów, na działce o numerze ewidencyjnym 37, w Warszawie przy ul. Puławskiej 148/150</w:t>
      </w:r>
      <w:r w:rsidR="00E76B90" w:rsidRPr="00BD036D">
        <w:rPr>
          <w:rFonts w:ascii="Times New Roman" w:hAnsi="Times New Roman" w:cs="Times New Roman"/>
        </w:rPr>
        <w:t>”</w:t>
      </w:r>
      <w:r w:rsidRPr="00BD036D">
        <w:rPr>
          <w:rFonts w:ascii="Times New Roman" w:hAnsi="Times New Roman" w:cs="Times New Roman"/>
        </w:rPr>
        <w:t xml:space="preserve">.   </w:t>
      </w:r>
    </w:p>
    <w:p w14:paraId="7A74518A" w14:textId="77777777" w:rsidR="00770E5F" w:rsidRPr="00BD036D" w:rsidRDefault="00770E5F" w:rsidP="00BD036D">
      <w:pPr>
        <w:tabs>
          <w:tab w:val="left" w:pos="1560"/>
        </w:tabs>
        <w:suppressAutoHyphens/>
        <w:rPr>
          <w:rFonts w:ascii="Times New Roman" w:hAnsi="Times New Roman" w:cs="Times New Roman"/>
          <w:u w:val="single"/>
        </w:rPr>
      </w:pPr>
    </w:p>
    <w:p w14:paraId="5B69072E" w14:textId="77777777" w:rsidR="00770E5F" w:rsidRPr="00BD036D" w:rsidRDefault="00BB0471" w:rsidP="00BD036D">
      <w:pPr>
        <w:tabs>
          <w:tab w:val="left" w:pos="1560"/>
        </w:tabs>
        <w:suppressAutoHyphens/>
        <w:rPr>
          <w:rFonts w:ascii="Times New Roman" w:hAnsi="Times New Roman" w:cs="Times New Roman"/>
          <w:b/>
        </w:rPr>
      </w:pPr>
      <w:r w:rsidRPr="00BD036D">
        <w:rPr>
          <w:rFonts w:ascii="Times New Roman" w:hAnsi="Times New Roman" w:cs="Times New Roman"/>
          <w:b/>
          <w:u w:val="single"/>
        </w:rPr>
        <w:t>Adres</w:t>
      </w:r>
      <w:r w:rsidR="000C2DA6" w:rsidRPr="00BD036D">
        <w:rPr>
          <w:rFonts w:ascii="Times New Roman" w:hAnsi="Times New Roman" w:cs="Times New Roman"/>
          <w:b/>
          <w:u w:val="single"/>
        </w:rPr>
        <w:t xml:space="preserve"> planowanej inwestycji:</w:t>
      </w:r>
    </w:p>
    <w:p w14:paraId="674546DA" w14:textId="77777777" w:rsidR="00770E5F" w:rsidRPr="00BD036D" w:rsidRDefault="00BE63AB" w:rsidP="00BD036D">
      <w:pPr>
        <w:tabs>
          <w:tab w:val="left" w:pos="1560"/>
        </w:tabs>
        <w:suppressAutoHyphens/>
        <w:rPr>
          <w:rFonts w:ascii="Times New Roman" w:hAnsi="Times New Roman" w:cs="Times New Roman"/>
        </w:rPr>
      </w:pPr>
      <w:r w:rsidRPr="00BD036D">
        <w:rPr>
          <w:rFonts w:ascii="Times New Roman" w:hAnsi="Times New Roman" w:cs="Times New Roman"/>
        </w:rPr>
        <w:t>02-624</w:t>
      </w:r>
      <w:r w:rsidR="00BB0471" w:rsidRPr="00BD036D">
        <w:rPr>
          <w:rFonts w:ascii="Times New Roman" w:hAnsi="Times New Roman" w:cs="Times New Roman"/>
        </w:rPr>
        <w:t xml:space="preserve"> </w:t>
      </w:r>
      <w:r w:rsidRPr="00BD036D">
        <w:rPr>
          <w:rFonts w:ascii="Times New Roman" w:hAnsi="Times New Roman" w:cs="Times New Roman"/>
        </w:rPr>
        <w:t xml:space="preserve">Warszawa, ul. </w:t>
      </w:r>
      <w:r w:rsidR="00B55AC7" w:rsidRPr="00BD036D">
        <w:rPr>
          <w:rFonts w:ascii="Times New Roman" w:hAnsi="Times New Roman" w:cs="Times New Roman"/>
        </w:rPr>
        <w:t>Puławska 148/150</w:t>
      </w:r>
    </w:p>
    <w:p w14:paraId="67BBFC8C" w14:textId="77777777" w:rsidR="00406ECD" w:rsidRPr="00BD036D" w:rsidRDefault="00406ECD" w:rsidP="00BD036D">
      <w:pPr>
        <w:tabs>
          <w:tab w:val="left" w:pos="1560"/>
        </w:tabs>
        <w:suppressAutoHyphens/>
        <w:rPr>
          <w:rFonts w:ascii="Times New Roman" w:hAnsi="Times New Roman" w:cs="Times New Roman"/>
        </w:rPr>
      </w:pPr>
      <w:r w:rsidRPr="00BD036D">
        <w:rPr>
          <w:rFonts w:ascii="Times New Roman" w:hAnsi="Times New Roman" w:cs="Times New Roman"/>
        </w:rPr>
        <w:t>działka o numerze ewidencyjnym 37 (obręb 1-02-17)</w:t>
      </w:r>
    </w:p>
    <w:p w14:paraId="31D48185" w14:textId="77777777" w:rsidR="000C2DA6" w:rsidRPr="00BD036D" w:rsidRDefault="000C2DA6" w:rsidP="00BD036D">
      <w:pPr>
        <w:tabs>
          <w:tab w:val="left" w:pos="1560"/>
        </w:tabs>
        <w:suppressAutoHyphens/>
        <w:rPr>
          <w:rFonts w:ascii="Times New Roman" w:hAnsi="Times New Roman" w:cs="Times New Roman"/>
        </w:rPr>
      </w:pPr>
    </w:p>
    <w:p w14:paraId="40798C0E" w14:textId="77777777" w:rsidR="000C2DA6" w:rsidRPr="00BD036D" w:rsidRDefault="000C2DA6" w:rsidP="00BD036D">
      <w:pPr>
        <w:tabs>
          <w:tab w:val="left" w:pos="1560"/>
        </w:tabs>
        <w:suppressAutoHyphens/>
        <w:rPr>
          <w:rFonts w:ascii="Times New Roman" w:hAnsi="Times New Roman" w:cs="Times New Roman"/>
          <w:b/>
          <w:u w:val="single"/>
        </w:rPr>
      </w:pPr>
      <w:r w:rsidRPr="00BD036D">
        <w:rPr>
          <w:rFonts w:ascii="Times New Roman" w:hAnsi="Times New Roman" w:cs="Times New Roman"/>
          <w:b/>
          <w:u w:val="single"/>
        </w:rPr>
        <w:t>Zamawiający:</w:t>
      </w:r>
    </w:p>
    <w:p w14:paraId="11FECC88" w14:textId="77777777" w:rsidR="000C2DA6" w:rsidRPr="00BD036D" w:rsidRDefault="000C2DA6" w:rsidP="00BD036D">
      <w:pPr>
        <w:tabs>
          <w:tab w:val="left" w:pos="1560"/>
        </w:tabs>
        <w:suppressAutoHyphens/>
        <w:rPr>
          <w:rFonts w:ascii="Times New Roman" w:hAnsi="Times New Roman" w:cs="Times New Roman"/>
        </w:rPr>
      </w:pPr>
      <w:r w:rsidRPr="00BD036D">
        <w:rPr>
          <w:rFonts w:ascii="Times New Roman" w:hAnsi="Times New Roman" w:cs="Times New Roman"/>
        </w:rPr>
        <w:t>KOME</w:t>
      </w:r>
      <w:r w:rsidR="00E76B90" w:rsidRPr="00BD036D">
        <w:rPr>
          <w:rFonts w:ascii="Times New Roman" w:hAnsi="Times New Roman" w:cs="Times New Roman"/>
        </w:rPr>
        <w:t>N</w:t>
      </w:r>
      <w:r w:rsidRPr="00BD036D">
        <w:rPr>
          <w:rFonts w:ascii="Times New Roman" w:hAnsi="Times New Roman" w:cs="Times New Roman"/>
        </w:rPr>
        <w:t xml:space="preserve">DA GŁÓWNA POLICJI </w:t>
      </w:r>
    </w:p>
    <w:p w14:paraId="76F92FE8" w14:textId="77777777" w:rsidR="000C2DA6" w:rsidRPr="00BD036D" w:rsidRDefault="000C2DA6" w:rsidP="00BD036D">
      <w:pPr>
        <w:tabs>
          <w:tab w:val="left" w:pos="1560"/>
        </w:tabs>
        <w:suppressAutoHyphens/>
        <w:rPr>
          <w:rFonts w:ascii="Times New Roman" w:hAnsi="Times New Roman" w:cs="Times New Roman"/>
        </w:rPr>
      </w:pPr>
      <w:r w:rsidRPr="00BD036D">
        <w:rPr>
          <w:rFonts w:ascii="Times New Roman" w:hAnsi="Times New Roman" w:cs="Times New Roman"/>
        </w:rPr>
        <w:t>02-624 Warszawa, ul. Puławska 148/150</w:t>
      </w:r>
    </w:p>
    <w:p w14:paraId="50AFC174" w14:textId="77777777" w:rsidR="00770E5F" w:rsidRPr="00BD036D" w:rsidRDefault="00770E5F" w:rsidP="00BD036D">
      <w:pPr>
        <w:tabs>
          <w:tab w:val="left" w:pos="1560"/>
        </w:tabs>
        <w:suppressAutoHyphens/>
        <w:rPr>
          <w:rFonts w:ascii="Times New Roman" w:hAnsi="Times New Roman" w:cs="Times New Roman"/>
          <w:vertAlign w:val="superscript"/>
        </w:rPr>
      </w:pPr>
    </w:p>
    <w:p w14:paraId="019D67D2" w14:textId="77777777" w:rsidR="00770E5F" w:rsidRPr="00BD036D" w:rsidRDefault="00BB0471" w:rsidP="00BD036D">
      <w:pPr>
        <w:tabs>
          <w:tab w:val="left" w:pos="1560"/>
        </w:tabs>
        <w:suppressAutoHyphens/>
        <w:rPr>
          <w:rFonts w:ascii="Times New Roman" w:hAnsi="Times New Roman" w:cs="Times New Roman"/>
        </w:rPr>
      </w:pPr>
      <w:r w:rsidRPr="00BD036D">
        <w:rPr>
          <w:rFonts w:ascii="Times New Roman" w:hAnsi="Times New Roman" w:cs="Times New Roman"/>
          <w:u w:val="single"/>
        </w:rPr>
        <w:t>Kod zamówienia wg CPV:</w:t>
      </w:r>
    </w:p>
    <w:p w14:paraId="0EA48D41" w14:textId="77777777" w:rsidR="00770E5F" w:rsidRPr="00BD036D" w:rsidRDefault="00BE63AB" w:rsidP="00BD036D">
      <w:pPr>
        <w:tabs>
          <w:tab w:val="left" w:pos="1560"/>
        </w:tabs>
        <w:suppressAutoHyphens/>
        <w:rPr>
          <w:rFonts w:ascii="Times New Roman" w:hAnsi="Times New Roman" w:cs="Times New Roman"/>
        </w:rPr>
      </w:pPr>
      <w:r w:rsidRPr="00BD036D">
        <w:rPr>
          <w:rFonts w:ascii="Times New Roman" w:hAnsi="Times New Roman" w:cs="Times New Roman"/>
        </w:rPr>
        <w:t>71</w:t>
      </w:r>
      <w:r w:rsidR="001C7700" w:rsidRPr="00BD036D">
        <w:rPr>
          <w:rFonts w:ascii="Times New Roman" w:hAnsi="Times New Roman" w:cs="Times New Roman"/>
        </w:rPr>
        <w:t>2</w:t>
      </w:r>
      <w:r w:rsidRPr="00BD036D">
        <w:rPr>
          <w:rFonts w:ascii="Times New Roman" w:hAnsi="Times New Roman" w:cs="Times New Roman"/>
        </w:rPr>
        <w:t>20000-</w:t>
      </w:r>
      <w:r w:rsidR="001C7700" w:rsidRPr="00BD036D">
        <w:rPr>
          <w:rFonts w:ascii="Times New Roman" w:hAnsi="Times New Roman" w:cs="Times New Roman"/>
        </w:rPr>
        <w:t>6</w:t>
      </w:r>
      <w:r w:rsidRPr="00BD036D">
        <w:rPr>
          <w:rFonts w:ascii="Times New Roman" w:hAnsi="Times New Roman" w:cs="Times New Roman"/>
        </w:rPr>
        <w:tab/>
        <w:t>usługi projektowania</w:t>
      </w:r>
      <w:r w:rsidR="001C7700" w:rsidRPr="00BD036D">
        <w:rPr>
          <w:rFonts w:ascii="Times New Roman" w:hAnsi="Times New Roman" w:cs="Times New Roman"/>
        </w:rPr>
        <w:t xml:space="preserve"> architektonicznego,</w:t>
      </w:r>
    </w:p>
    <w:p w14:paraId="59CB9F4D" w14:textId="77777777" w:rsidR="00770E5F" w:rsidRPr="00BD036D" w:rsidRDefault="001C7700" w:rsidP="00BD036D">
      <w:pPr>
        <w:tabs>
          <w:tab w:val="left" w:pos="1560"/>
        </w:tabs>
        <w:suppressAutoHyphens/>
        <w:rPr>
          <w:rFonts w:ascii="Times New Roman" w:hAnsi="Times New Roman" w:cs="Times New Roman"/>
        </w:rPr>
      </w:pPr>
      <w:r w:rsidRPr="00BD036D">
        <w:rPr>
          <w:rFonts w:ascii="Times New Roman" w:hAnsi="Times New Roman" w:cs="Times New Roman"/>
        </w:rPr>
        <w:t>71221000-3</w:t>
      </w:r>
      <w:r w:rsidRPr="00BD036D">
        <w:rPr>
          <w:rFonts w:ascii="Times New Roman" w:hAnsi="Times New Roman" w:cs="Times New Roman"/>
        </w:rPr>
        <w:tab/>
        <w:t>usługi architektoniczne w zakresie obiektów budowlanych,</w:t>
      </w:r>
    </w:p>
    <w:p w14:paraId="73AB2426" w14:textId="77777777" w:rsidR="00770E5F" w:rsidRPr="00BD036D" w:rsidRDefault="001C7700" w:rsidP="00BD036D">
      <w:pPr>
        <w:tabs>
          <w:tab w:val="left" w:pos="1560"/>
        </w:tabs>
        <w:suppressAutoHyphens/>
        <w:rPr>
          <w:rFonts w:ascii="Times New Roman" w:hAnsi="Times New Roman" w:cs="Times New Roman"/>
        </w:rPr>
      </w:pPr>
      <w:r w:rsidRPr="00BD036D">
        <w:rPr>
          <w:rFonts w:ascii="Times New Roman" w:hAnsi="Times New Roman" w:cs="Times New Roman"/>
        </w:rPr>
        <w:t>71240000-2</w:t>
      </w:r>
      <w:r w:rsidRPr="00BD036D">
        <w:rPr>
          <w:rFonts w:ascii="Times New Roman" w:hAnsi="Times New Roman" w:cs="Times New Roman"/>
        </w:rPr>
        <w:tab/>
        <w:t xml:space="preserve">usługi architektoniczne, inżynieryjne i planowania, </w:t>
      </w:r>
    </w:p>
    <w:p w14:paraId="0796BFCB" w14:textId="77777777" w:rsidR="001C7700" w:rsidRPr="00BD036D" w:rsidRDefault="001C7700" w:rsidP="00BD036D">
      <w:pPr>
        <w:tabs>
          <w:tab w:val="left" w:pos="1560"/>
        </w:tabs>
        <w:suppressAutoHyphens/>
        <w:rPr>
          <w:rFonts w:ascii="Times New Roman" w:hAnsi="Times New Roman" w:cs="Times New Roman"/>
        </w:rPr>
      </w:pPr>
      <w:r w:rsidRPr="00BD036D">
        <w:rPr>
          <w:rFonts w:ascii="Times New Roman" w:hAnsi="Times New Roman" w:cs="Times New Roman"/>
        </w:rPr>
        <w:t xml:space="preserve">71242000-6 </w:t>
      </w:r>
      <w:r w:rsidRPr="00BD036D">
        <w:rPr>
          <w:rFonts w:ascii="Times New Roman" w:hAnsi="Times New Roman" w:cs="Times New Roman"/>
        </w:rPr>
        <w:tab/>
        <w:t xml:space="preserve">przygotowanie przedsięwzięcia i projektu, oszacowanie kosztów, </w:t>
      </w:r>
    </w:p>
    <w:p w14:paraId="3D487722" w14:textId="77777777" w:rsidR="00770E5F" w:rsidRPr="00BD036D" w:rsidRDefault="001C7700" w:rsidP="00BD036D">
      <w:pPr>
        <w:tabs>
          <w:tab w:val="left" w:pos="1560"/>
        </w:tabs>
        <w:suppressAutoHyphens/>
        <w:rPr>
          <w:rFonts w:ascii="Times New Roman" w:hAnsi="Times New Roman" w:cs="Times New Roman"/>
        </w:rPr>
      </w:pPr>
      <w:r w:rsidRPr="00BD036D">
        <w:rPr>
          <w:rFonts w:ascii="Times New Roman" w:hAnsi="Times New Roman" w:cs="Times New Roman"/>
        </w:rPr>
        <w:t>71244000-0</w:t>
      </w:r>
      <w:r w:rsidRPr="00BD036D">
        <w:rPr>
          <w:rFonts w:ascii="Times New Roman" w:hAnsi="Times New Roman" w:cs="Times New Roman"/>
        </w:rPr>
        <w:tab/>
        <w:t>kalkulacja kosztów, monitoring kosztów,</w:t>
      </w:r>
    </w:p>
    <w:p w14:paraId="200F2985" w14:textId="77777777" w:rsidR="001C7700" w:rsidRPr="00BD036D" w:rsidRDefault="001C7700" w:rsidP="00BD036D">
      <w:pPr>
        <w:tabs>
          <w:tab w:val="left" w:pos="1560"/>
        </w:tabs>
        <w:suppressAutoHyphens/>
        <w:rPr>
          <w:rFonts w:ascii="Times New Roman" w:hAnsi="Times New Roman" w:cs="Times New Roman"/>
        </w:rPr>
      </w:pPr>
      <w:r w:rsidRPr="00BD036D">
        <w:rPr>
          <w:rFonts w:ascii="Times New Roman" w:hAnsi="Times New Roman" w:cs="Times New Roman"/>
        </w:rPr>
        <w:t>71248000-8</w:t>
      </w:r>
      <w:r w:rsidRPr="00BD036D">
        <w:rPr>
          <w:rFonts w:ascii="Times New Roman" w:hAnsi="Times New Roman" w:cs="Times New Roman"/>
        </w:rPr>
        <w:tab/>
        <w:t>nadzór nad projektem i dokumentacją</w:t>
      </w:r>
    </w:p>
    <w:p w14:paraId="00B8A8D0" w14:textId="77777777" w:rsidR="001C7700" w:rsidRPr="00BD036D" w:rsidRDefault="00245ECD" w:rsidP="00BD036D">
      <w:pPr>
        <w:tabs>
          <w:tab w:val="left" w:pos="1560"/>
        </w:tabs>
        <w:suppressAutoHyphens/>
        <w:rPr>
          <w:rFonts w:ascii="Times New Roman" w:hAnsi="Times New Roman" w:cs="Times New Roman"/>
        </w:rPr>
      </w:pPr>
      <w:r w:rsidRPr="00BD036D">
        <w:rPr>
          <w:rFonts w:ascii="Times New Roman" w:hAnsi="Times New Roman" w:cs="Times New Roman"/>
        </w:rPr>
        <w:t>71320000-7</w:t>
      </w:r>
      <w:r w:rsidRPr="00BD036D">
        <w:rPr>
          <w:rFonts w:ascii="Times New Roman" w:hAnsi="Times New Roman" w:cs="Times New Roman"/>
        </w:rPr>
        <w:tab/>
        <w:t>usługi inżynieryjne w zakresie projektowania.</w:t>
      </w:r>
    </w:p>
    <w:p w14:paraId="4730F0B4" w14:textId="77777777" w:rsidR="00770E5F" w:rsidRPr="00BD036D" w:rsidRDefault="00770E5F" w:rsidP="00BD036D">
      <w:pPr>
        <w:tabs>
          <w:tab w:val="left" w:pos="1560"/>
        </w:tabs>
        <w:suppressAutoHyphens/>
        <w:rPr>
          <w:rFonts w:ascii="Times New Roman" w:hAnsi="Times New Roman" w:cs="Times New Roman"/>
        </w:rPr>
      </w:pPr>
    </w:p>
    <w:p w14:paraId="3B8F0BA0" w14:textId="77777777" w:rsidR="00770E5F" w:rsidRPr="00BD036D" w:rsidRDefault="00BB0471" w:rsidP="00BD036D">
      <w:pPr>
        <w:tabs>
          <w:tab w:val="left" w:pos="1560"/>
        </w:tabs>
        <w:suppressAutoHyphens/>
        <w:rPr>
          <w:rFonts w:ascii="Times New Roman" w:hAnsi="Times New Roman" w:cs="Times New Roman"/>
        </w:rPr>
      </w:pPr>
      <w:r w:rsidRPr="00BD036D">
        <w:rPr>
          <w:rFonts w:ascii="Times New Roman" w:hAnsi="Times New Roman" w:cs="Times New Roman"/>
        </w:rPr>
        <w:t>Opracował:</w:t>
      </w:r>
    </w:p>
    <w:p w14:paraId="79BDBD15" w14:textId="77777777" w:rsidR="00770E5F" w:rsidRPr="00BD036D" w:rsidRDefault="00770E5F" w:rsidP="00BD036D">
      <w:pPr>
        <w:tabs>
          <w:tab w:val="left" w:pos="1560"/>
        </w:tabs>
        <w:suppressAutoHyphens/>
        <w:rPr>
          <w:rFonts w:ascii="Times New Roman" w:hAnsi="Times New Roman" w:cs="Times New Roman"/>
        </w:rPr>
      </w:pPr>
    </w:p>
    <w:p w14:paraId="7F0BC529" w14:textId="77777777" w:rsidR="00770E5F" w:rsidRPr="00BD036D" w:rsidRDefault="00770E5F" w:rsidP="00BD036D">
      <w:pPr>
        <w:tabs>
          <w:tab w:val="left" w:pos="1560"/>
        </w:tabs>
        <w:suppressAutoHyphens/>
        <w:rPr>
          <w:rFonts w:ascii="Times New Roman" w:hAnsi="Times New Roman" w:cs="Times New Roman"/>
        </w:rPr>
      </w:pPr>
    </w:p>
    <w:p w14:paraId="0197C3E3" w14:textId="77777777" w:rsidR="00770E5F" w:rsidRPr="00BD036D" w:rsidRDefault="00770E5F" w:rsidP="00BD036D">
      <w:pPr>
        <w:tabs>
          <w:tab w:val="left" w:pos="1560"/>
        </w:tabs>
        <w:suppressAutoHyphens/>
        <w:rPr>
          <w:rFonts w:ascii="Times New Roman" w:hAnsi="Times New Roman" w:cs="Times New Roman"/>
        </w:rPr>
      </w:pPr>
    </w:p>
    <w:p w14:paraId="36429709" w14:textId="77777777" w:rsidR="00770E5F" w:rsidRPr="00BD036D" w:rsidRDefault="00770E5F" w:rsidP="00BD036D">
      <w:pPr>
        <w:tabs>
          <w:tab w:val="left" w:pos="1560"/>
        </w:tabs>
        <w:suppressAutoHyphens/>
        <w:rPr>
          <w:rFonts w:ascii="Times New Roman" w:hAnsi="Times New Roman" w:cs="Times New Roman"/>
        </w:rPr>
      </w:pPr>
    </w:p>
    <w:p w14:paraId="33A8F742" w14:textId="77777777" w:rsidR="00770E5F" w:rsidRPr="00BD036D" w:rsidRDefault="00770E5F" w:rsidP="00BD036D">
      <w:pPr>
        <w:tabs>
          <w:tab w:val="left" w:pos="1560"/>
        </w:tabs>
        <w:suppressAutoHyphens/>
        <w:rPr>
          <w:rFonts w:ascii="Times New Roman" w:hAnsi="Times New Roman" w:cs="Times New Roman"/>
        </w:rPr>
      </w:pPr>
    </w:p>
    <w:p w14:paraId="74226CC0" w14:textId="77777777" w:rsidR="00BB0471" w:rsidRPr="00BD036D" w:rsidRDefault="00BB0471" w:rsidP="00BD036D">
      <w:pPr>
        <w:tabs>
          <w:tab w:val="left" w:pos="1560"/>
        </w:tabs>
        <w:suppressAutoHyphens/>
        <w:rPr>
          <w:rFonts w:ascii="Times New Roman" w:hAnsi="Times New Roman" w:cs="Times New Roman"/>
        </w:rPr>
      </w:pPr>
    </w:p>
    <w:p w14:paraId="67B2F06B" w14:textId="77777777" w:rsidR="00BE63AB" w:rsidRPr="00BD036D" w:rsidRDefault="000C2DA6" w:rsidP="00BD036D">
      <w:pPr>
        <w:tabs>
          <w:tab w:val="left" w:pos="1560"/>
        </w:tabs>
        <w:suppressAutoHyphens/>
        <w:jc w:val="center"/>
        <w:rPr>
          <w:rFonts w:ascii="Times New Roman" w:hAnsi="Times New Roman" w:cs="Times New Roman"/>
        </w:rPr>
      </w:pPr>
      <w:r w:rsidRPr="00BD036D">
        <w:rPr>
          <w:rFonts w:ascii="Times New Roman" w:hAnsi="Times New Roman" w:cs="Times New Roman"/>
        </w:rPr>
        <w:t xml:space="preserve">Warszawa, </w:t>
      </w:r>
      <w:r w:rsidR="001B2B48">
        <w:rPr>
          <w:rFonts w:ascii="Times New Roman" w:hAnsi="Times New Roman" w:cs="Times New Roman"/>
        </w:rPr>
        <w:t>grudzień</w:t>
      </w:r>
      <w:r w:rsidR="00406ECD" w:rsidRPr="00BD036D">
        <w:rPr>
          <w:rFonts w:ascii="Times New Roman" w:hAnsi="Times New Roman" w:cs="Times New Roman"/>
        </w:rPr>
        <w:t xml:space="preserve"> 2025</w:t>
      </w:r>
      <w:r w:rsidRPr="00BD036D">
        <w:rPr>
          <w:rFonts w:ascii="Times New Roman" w:hAnsi="Times New Roman" w:cs="Times New Roman"/>
        </w:rPr>
        <w:t xml:space="preserve"> r.</w:t>
      </w:r>
    </w:p>
    <w:p w14:paraId="56BE1DA6" w14:textId="77777777" w:rsidR="00134FBA" w:rsidRPr="00BD036D" w:rsidRDefault="00134FBA" w:rsidP="00BD036D">
      <w:pPr>
        <w:tabs>
          <w:tab w:val="left" w:pos="1560"/>
        </w:tabs>
        <w:suppressAutoHyphens/>
        <w:rPr>
          <w:rFonts w:ascii="Times New Roman" w:hAnsi="Times New Roman" w:cs="Times New Roman"/>
        </w:rPr>
      </w:pPr>
    </w:p>
    <w:p w14:paraId="56844EE8" w14:textId="77777777" w:rsidR="00512224" w:rsidRPr="00BD036D" w:rsidRDefault="00512224" w:rsidP="00BD036D">
      <w:pPr>
        <w:tabs>
          <w:tab w:val="left" w:pos="1560"/>
        </w:tabs>
        <w:suppressAutoHyphens/>
        <w:rPr>
          <w:rFonts w:ascii="Times New Roman" w:hAnsi="Times New Roman" w:cs="Times New Roman"/>
        </w:rPr>
      </w:pPr>
    </w:p>
    <w:p w14:paraId="2CD3FFD0" w14:textId="77777777" w:rsidR="00512224" w:rsidRPr="00BD036D" w:rsidRDefault="00512224" w:rsidP="00BD036D">
      <w:pPr>
        <w:tabs>
          <w:tab w:val="left" w:pos="1560"/>
        </w:tabs>
        <w:suppressAutoHyphens/>
        <w:rPr>
          <w:rFonts w:ascii="Times New Roman" w:hAnsi="Times New Roman" w:cs="Times New Roman"/>
        </w:rPr>
      </w:pPr>
    </w:p>
    <w:p w14:paraId="5C0986C2" w14:textId="77777777" w:rsidR="00770E5F" w:rsidRPr="00BD036D" w:rsidRDefault="00BB0471" w:rsidP="003B027F">
      <w:pPr>
        <w:pStyle w:val="Akapitzlist"/>
        <w:numPr>
          <w:ilvl w:val="0"/>
          <w:numId w:val="3"/>
        </w:numPr>
        <w:suppressAutoHyphens/>
        <w:ind w:left="709"/>
        <w:rPr>
          <w:rFonts w:ascii="Times New Roman" w:hAnsi="Times New Roman" w:cs="Times New Roman"/>
        </w:rPr>
      </w:pPr>
      <w:r w:rsidRPr="00BD036D">
        <w:rPr>
          <w:rFonts w:ascii="Times New Roman" w:hAnsi="Times New Roman" w:cs="Times New Roman"/>
          <w:b/>
          <w:bCs/>
        </w:rPr>
        <w:lastRenderedPageBreak/>
        <w:t xml:space="preserve">Opis stanu istniejącego </w:t>
      </w:r>
      <w:r w:rsidR="000C2DA6" w:rsidRPr="00BD036D">
        <w:rPr>
          <w:rFonts w:ascii="Times New Roman" w:hAnsi="Times New Roman" w:cs="Times New Roman"/>
          <w:b/>
          <w:bCs/>
        </w:rPr>
        <w:t xml:space="preserve">nieruchomości </w:t>
      </w:r>
    </w:p>
    <w:p w14:paraId="7483A327" w14:textId="77777777" w:rsidR="00770E5F" w:rsidRPr="00BD036D" w:rsidRDefault="00770E5F" w:rsidP="00BD036D">
      <w:pPr>
        <w:suppressAutoHyphens/>
        <w:rPr>
          <w:rFonts w:ascii="Times New Roman" w:hAnsi="Times New Roman" w:cs="Times New Roman"/>
        </w:rPr>
      </w:pPr>
    </w:p>
    <w:p w14:paraId="791717D6" w14:textId="77777777" w:rsidR="00406ECD" w:rsidRPr="00BD036D" w:rsidRDefault="00406ECD" w:rsidP="00BD036D">
      <w:pPr>
        <w:rPr>
          <w:rFonts w:ascii="Times New Roman" w:eastAsia="Lucida Sans Unicode" w:hAnsi="Times New Roman" w:cs="Times New Roman"/>
          <w:color w:val="00000A"/>
        </w:rPr>
      </w:pPr>
      <w:r w:rsidRPr="00BD036D">
        <w:rPr>
          <w:rFonts w:ascii="Times New Roman" w:eastAsia="Lucida Sans Unicode" w:hAnsi="Times New Roman" w:cs="Times New Roman"/>
        </w:rPr>
        <w:t>Działka nr ew. 37 obrębu 1-02-17 o powierzchni 17 757 m</w:t>
      </w:r>
      <w:r w:rsidRPr="00BD036D">
        <w:rPr>
          <w:rFonts w:ascii="Times New Roman" w:eastAsia="Lucida Sans Unicode" w:hAnsi="Times New Roman" w:cs="Times New Roman"/>
          <w:vertAlign w:val="superscript"/>
        </w:rPr>
        <w:t>2</w:t>
      </w:r>
      <w:r w:rsidRPr="00BD036D">
        <w:rPr>
          <w:rFonts w:ascii="Times New Roman" w:eastAsia="Lucida Sans Unicode" w:hAnsi="Times New Roman" w:cs="Times New Roman"/>
        </w:rPr>
        <w:t xml:space="preserve"> stanowiącej </w:t>
      </w:r>
      <w:r w:rsidRPr="00BD036D">
        <w:rPr>
          <w:rFonts w:ascii="Times New Roman" w:eastAsia="Lucida Sans Unicode" w:hAnsi="Times New Roman" w:cs="Times New Roman"/>
          <w:color w:val="00000A"/>
        </w:rPr>
        <w:t xml:space="preserve">własność Skarbu Państwa </w:t>
      </w:r>
      <w:r w:rsidRPr="00BD036D">
        <w:rPr>
          <w:rFonts w:ascii="Times New Roman" w:eastAsia="Lucida Sans Unicode" w:hAnsi="Times New Roman" w:cs="Times New Roman"/>
          <w:color w:val="00000A"/>
        </w:rPr>
        <w:br/>
        <w:t xml:space="preserve">i pozostającej w trwałym zarządzie Komendy Głównej Policji w Warszawie, na której w chwili obecnej znajdują się między innymi: budynek administracyjno-biurowym (ujęty w gminnej ewidencji zabytków) stanowiący siedzibę Komendy Głównej Policji, budynki gospodarcze-techniczne, ciągi pieszo jezdne, wydzielone miejsca parkingowe oraz tereny zieleni. </w:t>
      </w:r>
    </w:p>
    <w:p w14:paraId="05FA5293" w14:textId="77777777" w:rsidR="00406ECD" w:rsidRPr="00BD036D" w:rsidRDefault="00406ECD" w:rsidP="00BD036D">
      <w:pPr>
        <w:rPr>
          <w:rFonts w:ascii="Times New Roman" w:eastAsia="Lucida Sans Unicode" w:hAnsi="Times New Roman" w:cs="Times New Roman"/>
          <w:color w:val="00000A"/>
        </w:rPr>
      </w:pPr>
      <w:r w:rsidRPr="00BD036D">
        <w:rPr>
          <w:rFonts w:ascii="Times New Roman" w:eastAsia="Lucida Sans Unicode" w:hAnsi="Times New Roman" w:cs="Times New Roman"/>
          <w:color w:val="00000A"/>
        </w:rPr>
        <w:t xml:space="preserve">Decyzją nr 167 Komendanta Głównego Policji z dnia 28 czerwca 2002 r. określono powyższy teren jako zamknięty. </w:t>
      </w:r>
    </w:p>
    <w:p w14:paraId="6F3E7F2E" w14:textId="77777777" w:rsidR="00406ECD" w:rsidRPr="00BD036D" w:rsidRDefault="00406ECD" w:rsidP="00BD036D">
      <w:pPr>
        <w:rPr>
          <w:rFonts w:ascii="Times New Roman" w:eastAsia="Lucida Sans Unicode" w:hAnsi="Times New Roman" w:cs="Times New Roman"/>
          <w:color w:val="00000A"/>
        </w:rPr>
      </w:pPr>
    </w:p>
    <w:p w14:paraId="4BA2073D" w14:textId="77777777" w:rsidR="00406ECD" w:rsidRPr="00BD036D" w:rsidRDefault="00406ECD" w:rsidP="00BD036D">
      <w:pPr>
        <w:jc w:val="center"/>
        <w:rPr>
          <w:rFonts w:ascii="Times New Roman" w:hAnsi="Times New Roman" w:cs="Times New Roman"/>
          <w:b/>
          <w:color w:val="000000"/>
        </w:rPr>
      </w:pPr>
      <w:r w:rsidRPr="00BD036D">
        <w:rPr>
          <w:rFonts w:ascii="Times New Roman" w:hAnsi="Times New Roman" w:cs="Times New Roman"/>
          <w:noProof/>
          <w:lang w:eastAsia="pl-PL"/>
        </w:rPr>
        <w:drawing>
          <wp:inline distT="0" distB="0" distL="0" distR="0" wp14:anchorId="4D0B7885" wp14:editId="4C1B5EA8">
            <wp:extent cx="4248150" cy="242887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21225" t="24646" r="11481" b="7048"/>
                    <a:stretch>
                      <a:fillRect/>
                    </a:stretch>
                  </pic:blipFill>
                  <pic:spPr bwMode="auto">
                    <a:xfrm>
                      <a:off x="0" y="0"/>
                      <a:ext cx="4248150" cy="2428875"/>
                    </a:xfrm>
                    <a:prstGeom prst="rect">
                      <a:avLst/>
                    </a:prstGeom>
                    <a:solidFill>
                      <a:srgbClr val="FFFFFF"/>
                    </a:solidFill>
                    <a:ln>
                      <a:noFill/>
                    </a:ln>
                  </pic:spPr>
                </pic:pic>
              </a:graphicData>
            </a:graphic>
          </wp:inline>
        </w:drawing>
      </w:r>
    </w:p>
    <w:p w14:paraId="21FC8EFF" w14:textId="77777777" w:rsidR="00406ECD" w:rsidRPr="00BD036D" w:rsidRDefault="00406ECD" w:rsidP="00BD036D">
      <w:pPr>
        <w:rPr>
          <w:rFonts w:ascii="Times New Roman" w:hAnsi="Times New Roman" w:cs="Times New Roman"/>
          <w:b/>
          <w:color w:val="000000"/>
        </w:rPr>
      </w:pPr>
    </w:p>
    <w:p w14:paraId="71068C53" w14:textId="77777777" w:rsidR="00B55AC7" w:rsidRPr="00BD036D" w:rsidRDefault="00B55AC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Budynek administracyjno-biurowy, w którym mieści się siedziba Komendy Głównej Policji, przy </w:t>
      </w:r>
      <w:r w:rsidRPr="00BD036D">
        <w:rPr>
          <w:rFonts w:ascii="Times New Roman" w:hAnsi="Times New Roman" w:cs="Times New Roman"/>
          <w:spacing w:val="-6"/>
        </w:rPr>
        <w:br/>
        <w:t xml:space="preserve">ul. Puławskiej 148/150 w Warszawie na działce ewidencyjnej oznaczonej numerem 37 (obręb 1-02-17). </w:t>
      </w:r>
    </w:p>
    <w:p w14:paraId="23423521" w14:textId="77777777" w:rsidR="00B55AC7" w:rsidRPr="00BD036D" w:rsidRDefault="00B55AC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Budynek składa się z pięciu kondygnacji (jedna podziemna i cztery nadziemne). Budynek oddany do użytku w 1953 r. W rzucie poziomym rozczłonkowany, architektonicznie budynek nawiązuje do budynków socrealistycznych, zbudowany w podobnym stylu jak inne budynki powstające wówczas na trenie Mokotowa.  Budynek składa się z trzech równoległych bloków usytuowanych w kierunku północno-południowym, połączonych w środku ich długości dwoma prostopadłymi do nich segmentami. </w:t>
      </w:r>
    </w:p>
    <w:p w14:paraId="3DFCF8E6" w14:textId="77777777" w:rsidR="00770E5F" w:rsidRPr="00BD036D" w:rsidRDefault="00B55AC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Budynek administracyjno-biurowy funkcjonuje w dni robocze w godzinach od 8:15 do 16:15.</w:t>
      </w:r>
    </w:p>
    <w:p w14:paraId="2CE55517" w14:textId="77777777" w:rsidR="00E916B9" w:rsidRPr="00BD036D" w:rsidRDefault="00E916B9" w:rsidP="00BD036D">
      <w:pPr>
        <w:tabs>
          <w:tab w:val="left" w:pos="1560"/>
        </w:tabs>
        <w:suppressAutoHyphens/>
        <w:rPr>
          <w:rFonts w:ascii="Times New Roman" w:hAnsi="Times New Roman" w:cs="Times New Roman"/>
        </w:rPr>
      </w:pPr>
    </w:p>
    <w:p w14:paraId="74FE1C68" w14:textId="77777777" w:rsidR="00406ECD" w:rsidRPr="00BD036D" w:rsidRDefault="00406ECD" w:rsidP="00BD036D">
      <w:pPr>
        <w:tabs>
          <w:tab w:val="left" w:pos="1560"/>
        </w:tabs>
        <w:suppressAutoHyphens/>
        <w:rPr>
          <w:rFonts w:ascii="Times New Roman" w:hAnsi="Times New Roman" w:cs="Times New Roman"/>
        </w:rPr>
      </w:pPr>
    </w:p>
    <w:p w14:paraId="5394C5CE" w14:textId="77777777" w:rsidR="00406ECD" w:rsidRPr="00BD036D" w:rsidRDefault="00406ECD" w:rsidP="00BD036D">
      <w:pPr>
        <w:tabs>
          <w:tab w:val="left" w:pos="1560"/>
        </w:tabs>
        <w:suppressAutoHyphens/>
        <w:rPr>
          <w:rFonts w:ascii="Times New Roman" w:hAnsi="Times New Roman" w:cs="Times New Roman"/>
        </w:rPr>
      </w:pPr>
    </w:p>
    <w:p w14:paraId="0D754BC7" w14:textId="77777777" w:rsidR="00406ECD" w:rsidRPr="00BD036D" w:rsidRDefault="00406ECD" w:rsidP="00BD036D">
      <w:pPr>
        <w:tabs>
          <w:tab w:val="left" w:pos="1560"/>
        </w:tabs>
        <w:suppressAutoHyphens/>
        <w:rPr>
          <w:rFonts w:ascii="Times New Roman" w:hAnsi="Times New Roman" w:cs="Times New Roman"/>
        </w:rPr>
      </w:pPr>
    </w:p>
    <w:p w14:paraId="67E8BFE5" w14:textId="77777777" w:rsidR="00406ECD" w:rsidRDefault="00406ECD" w:rsidP="00BD036D">
      <w:pPr>
        <w:tabs>
          <w:tab w:val="left" w:pos="1560"/>
        </w:tabs>
        <w:suppressAutoHyphens/>
        <w:rPr>
          <w:rFonts w:ascii="Times New Roman" w:hAnsi="Times New Roman" w:cs="Times New Roman"/>
        </w:rPr>
      </w:pPr>
    </w:p>
    <w:p w14:paraId="6716B3A4" w14:textId="77777777" w:rsidR="009222D1" w:rsidRPr="00BD036D" w:rsidRDefault="009222D1" w:rsidP="00BD036D">
      <w:pPr>
        <w:tabs>
          <w:tab w:val="left" w:pos="1560"/>
        </w:tabs>
        <w:suppressAutoHyphens/>
        <w:rPr>
          <w:rFonts w:ascii="Times New Roman" w:hAnsi="Times New Roman" w:cs="Times New Roman"/>
        </w:rPr>
      </w:pPr>
    </w:p>
    <w:p w14:paraId="6CF699A7" w14:textId="77777777" w:rsidR="00512224" w:rsidRPr="00BD036D" w:rsidRDefault="00512224" w:rsidP="00BD036D">
      <w:pPr>
        <w:tabs>
          <w:tab w:val="left" w:pos="1560"/>
        </w:tabs>
        <w:suppressAutoHyphens/>
        <w:rPr>
          <w:rFonts w:ascii="Times New Roman" w:hAnsi="Times New Roman" w:cs="Times New Roman"/>
        </w:rPr>
      </w:pPr>
    </w:p>
    <w:p w14:paraId="4B719E45" w14:textId="77777777" w:rsidR="00770E5F" w:rsidRPr="00BD036D" w:rsidRDefault="00BB0471" w:rsidP="003B027F">
      <w:pPr>
        <w:pStyle w:val="Akapitzlist"/>
        <w:numPr>
          <w:ilvl w:val="0"/>
          <w:numId w:val="3"/>
        </w:numPr>
        <w:suppressAutoHyphens/>
        <w:ind w:left="709"/>
        <w:rPr>
          <w:rFonts w:ascii="Times New Roman" w:hAnsi="Times New Roman" w:cs="Times New Roman"/>
        </w:rPr>
      </w:pPr>
      <w:r w:rsidRPr="00BD036D">
        <w:rPr>
          <w:rFonts w:ascii="Times New Roman" w:hAnsi="Times New Roman" w:cs="Times New Roman"/>
          <w:b/>
          <w:bCs/>
        </w:rPr>
        <w:lastRenderedPageBreak/>
        <w:t xml:space="preserve">Opis przedmiotu zamówienia </w:t>
      </w:r>
    </w:p>
    <w:p w14:paraId="60D1879E" w14:textId="77777777" w:rsidR="00770E5F" w:rsidRPr="00BD036D" w:rsidRDefault="00770E5F" w:rsidP="00BD036D">
      <w:pPr>
        <w:suppressAutoHyphens/>
        <w:rPr>
          <w:rFonts w:ascii="Times New Roman" w:hAnsi="Times New Roman" w:cs="Times New Roman"/>
          <w:spacing w:val="-6"/>
        </w:rPr>
      </w:pPr>
    </w:p>
    <w:p w14:paraId="614CAE55" w14:textId="77777777" w:rsidR="00406ECD" w:rsidRPr="00BD036D" w:rsidRDefault="00406ECD" w:rsidP="00BD036D">
      <w:pPr>
        <w:suppressAutoHyphens/>
        <w:rPr>
          <w:rFonts w:ascii="Times New Roman" w:hAnsi="Times New Roman" w:cs="Times New Roman"/>
          <w:spacing w:val="-6"/>
        </w:rPr>
      </w:pPr>
      <w:r w:rsidRPr="00BD036D">
        <w:rPr>
          <w:rFonts w:ascii="Times New Roman" w:hAnsi="Times New Roman" w:cs="Times New Roman"/>
          <w:spacing w:val="-6"/>
        </w:rPr>
        <w:t>Przewiduje się realizację zadania w trzech etapach</w:t>
      </w:r>
      <w:r w:rsidR="007F2143" w:rsidRPr="00BD036D">
        <w:rPr>
          <w:rFonts w:ascii="Times New Roman" w:hAnsi="Times New Roman" w:cs="Times New Roman"/>
          <w:spacing w:val="-6"/>
        </w:rPr>
        <w:t>, przy czym Zamawiający wymaga realizowania prac projektowych w trzech etapach jednocześnie.</w:t>
      </w:r>
    </w:p>
    <w:p w14:paraId="55C8EF55" w14:textId="4D8D2D29" w:rsidR="00406ECD" w:rsidRPr="00BD036D" w:rsidRDefault="007F2143" w:rsidP="00BD036D">
      <w:pPr>
        <w:suppressAutoHyphens/>
        <w:rPr>
          <w:rFonts w:ascii="Times New Roman" w:hAnsi="Times New Roman" w:cs="Times New Roman"/>
        </w:rPr>
      </w:pPr>
      <w:r w:rsidRPr="00BD036D">
        <w:rPr>
          <w:rFonts w:ascii="Times New Roman" w:hAnsi="Times New Roman" w:cs="Times New Roman"/>
          <w:b/>
          <w:spacing w:val="-6"/>
        </w:rPr>
        <w:t xml:space="preserve">Etap pierwszy </w:t>
      </w:r>
      <w:r w:rsidRPr="00BD036D">
        <w:rPr>
          <w:rFonts w:ascii="Times New Roman" w:hAnsi="Times New Roman" w:cs="Times New Roman"/>
          <w:spacing w:val="-6"/>
        </w:rPr>
        <w:t>obejmuje opracowanie wielobranżowej dokumentacji projektowej</w:t>
      </w:r>
      <w:r w:rsidRPr="00BD036D">
        <w:rPr>
          <w:rFonts w:ascii="Times New Roman" w:hAnsi="Times New Roman" w:cs="Times New Roman"/>
          <w:b/>
          <w:spacing w:val="-6"/>
        </w:rPr>
        <w:t xml:space="preserve"> </w:t>
      </w:r>
      <w:r w:rsidRPr="00BD036D">
        <w:rPr>
          <w:rFonts w:ascii="Times New Roman" w:hAnsi="Times New Roman" w:cs="Times New Roman"/>
          <w:spacing w:val="-6"/>
        </w:rPr>
        <w:t xml:space="preserve">budowy nowego budynku </w:t>
      </w:r>
      <w:r w:rsidRPr="00BD036D">
        <w:rPr>
          <w:rFonts w:ascii="Times New Roman" w:hAnsi="Times New Roman" w:cs="Times New Roman"/>
        </w:rPr>
        <w:t>przyjęć i obsługi interesantów wraz z koniecznymi przyłączami, sieciami, instalacjami</w:t>
      </w:r>
      <w:r w:rsidR="00EA3606">
        <w:rPr>
          <w:rFonts w:ascii="Times New Roman" w:hAnsi="Times New Roman" w:cs="Times New Roman"/>
        </w:rPr>
        <w:t xml:space="preserve"> zewnętrznymi i wewnętrznymi</w:t>
      </w:r>
      <w:r w:rsidR="00823D43" w:rsidRPr="00BD036D">
        <w:rPr>
          <w:rFonts w:ascii="Times New Roman" w:hAnsi="Times New Roman" w:cs="Times New Roman"/>
        </w:rPr>
        <w:t xml:space="preserve">, </w:t>
      </w:r>
      <w:r w:rsidRPr="00BD036D">
        <w:rPr>
          <w:rFonts w:ascii="Times New Roman" w:hAnsi="Times New Roman" w:cs="Times New Roman"/>
        </w:rPr>
        <w:t>budowę nowego ogrodzenia</w:t>
      </w:r>
      <w:r w:rsidR="00F47938" w:rsidRPr="00BD036D">
        <w:rPr>
          <w:rFonts w:ascii="Times New Roman" w:hAnsi="Times New Roman" w:cs="Times New Roman"/>
        </w:rPr>
        <w:t xml:space="preserve"> terenu działki </w:t>
      </w:r>
      <w:r w:rsidRPr="00BD036D">
        <w:rPr>
          <w:rFonts w:ascii="Times New Roman" w:hAnsi="Times New Roman" w:cs="Times New Roman"/>
        </w:rPr>
        <w:t xml:space="preserve">od ul. </w:t>
      </w:r>
      <w:r w:rsidR="00F47938" w:rsidRPr="00BD036D">
        <w:rPr>
          <w:rFonts w:ascii="Times New Roman" w:hAnsi="Times New Roman" w:cs="Times New Roman"/>
        </w:rPr>
        <w:t xml:space="preserve">Puławskiej i ul. </w:t>
      </w:r>
      <w:r w:rsidRPr="00BD036D">
        <w:rPr>
          <w:rFonts w:ascii="Times New Roman" w:hAnsi="Times New Roman" w:cs="Times New Roman"/>
        </w:rPr>
        <w:t>Wielickiej</w:t>
      </w:r>
      <w:r w:rsidR="001C7700" w:rsidRPr="00BD036D">
        <w:rPr>
          <w:rFonts w:ascii="Times New Roman" w:hAnsi="Times New Roman" w:cs="Times New Roman"/>
        </w:rPr>
        <w:t xml:space="preserve"> na podstawie projektu koncepcyjnego</w:t>
      </w:r>
      <w:r w:rsidR="00823D43" w:rsidRPr="00BD036D">
        <w:rPr>
          <w:rFonts w:ascii="Times New Roman" w:hAnsi="Times New Roman" w:cs="Times New Roman"/>
        </w:rPr>
        <w:t xml:space="preserve"> (załącznik nr 1)</w:t>
      </w:r>
      <w:r w:rsidR="001C7700" w:rsidRPr="00BD036D">
        <w:rPr>
          <w:rFonts w:ascii="Times New Roman" w:hAnsi="Times New Roman" w:cs="Times New Roman"/>
        </w:rPr>
        <w:t>.</w:t>
      </w:r>
    </w:p>
    <w:p w14:paraId="189284C5" w14:textId="490677A3" w:rsidR="00245ECD" w:rsidRPr="00BD036D" w:rsidRDefault="007F2143" w:rsidP="00BD036D">
      <w:pPr>
        <w:suppressAutoHyphens/>
        <w:rPr>
          <w:rFonts w:ascii="Times New Roman" w:hAnsi="Times New Roman" w:cs="Times New Roman"/>
          <w:spacing w:val="-6"/>
        </w:rPr>
      </w:pPr>
      <w:r w:rsidRPr="00BD036D">
        <w:rPr>
          <w:rFonts w:ascii="Times New Roman" w:hAnsi="Times New Roman" w:cs="Times New Roman"/>
          <w:b/>
          <w:spacing w:val="-6"/>
        </w:rPr>
        <w:t>Etap drugi</w:t>
      </w:r>
      <w:r w:rsidRPr="00BD036D">
        <w:rPr>
          <w:rFonts w:ascii="Times New Roman" w:hAnsi="Times New Roman" w:cs="Times New Roman"/>
          <w:spacing w:val="-6"/>
        </w:rPr>
        <w:t xml:space="preserve"> obejmuje </w:t>
      </w:r>
      <w:r w:rsidR="00FB47E2" w:rsidRPr="00BD036D">
        <w:rPr>
          <w:rFonts w:ascii="Times New Roman" w:hAnsi="Times New Roman" w:cs="Times New Roman"/>
          <w:spacing w:val="-6"/>
        </w:rPr>
        <w:t>opracowanie wielobranżowej dokumentacji projektowej budowy budowli ochronnej</w:t>
      </w:r>
      <w:r w:rsidR="009542C8">
        <w:rPr>
          <w:rFonts w:ascii="Times New Roman" w:hAnsi="Times New Roman" w:cs="Times New Roman"/>
          <w:spacing w:val="-6"/>
        </w:rPr>
        <w:t xml:space="preserve">/ochronnych </w:t>
      </w:r>
      <w:r w:rsidR="001C7700" w:rsidRPr="00BD036D">
        <w:rPr>
          <w:rFonts w:ascii="Times New Roman" w:hAnsi="Times New Roman" w:cs="Times New Roman"/>
          <w:spacing w:val="-6"/>
        </w:rPr>
        <w:t>o pojemności</w:t>
      </w:r>
      <w:r w:rsidR="00B65648" w:rsidRPr="00BD036D">
        <w:rPr>
          <w:rFonts w:ascii="Times New Roman" w:hAnsi="Times New Roman" w:cs="Times New Roman"/>
          <w:spacing w:val="-6"/>
        </w:rPr>
        <w:t xml:space="preserve">, nie mniejszej niż </w:t>
      </w:r>
      <w:r w:rsidR="00917E40">
        <w:rPr>
          <w:rFonts w:ascii="Times New Roman" w:hAnsi="Times New Roman" w:cs="Times New Roman"/>
          <w:spacing w:val="-6"/>
        </w:rPr>
        <w:t>861 osób</w:t>
      </w:r>
      <w:r w:rsidR="00310248" w:rsidRPr="00BD036D">
        <w:rPr>
          <w:rFonts w:ascii="Times New Roman" w:hAnsi="Times New Roman" w:cs="Times New Roman"/>
          <w:spacing w:val="-6"/>
        </w:rPr>
        <w:t xml:space="preserve"> </w:t>
      </w:r>
      <w:r w:rsidR="00FB47E2" w:rsidRPr="00BD036D">
        <w:rPr>
          <w:rFonts w:ascii="Times New Roman" w:hAnsi="Times New Roman" w:cs="Times New Roman"/>
          <w:spacing w:val="-6"/>
        </w:rPr>
        <w:t xml:space="preserve">oraz </w:t>
      </w:r>
      <w:r w:rsidR="001C7700" w:rsidRPr="00BD036D">
        <w:rPr>
          <w:rFonts w:ascii="Times New Roman" w:hAnsi="Times New Roman" w:cs="Times New Roman"/>
          <w:spacing w:val="-6"/>
        </w:rPr>
        <w:t xml:space="preserve">dokumentacji projektowej </w:t>
      </w:r>
      <w:r w:rsidR="00245ECD" w:rsidRPr="00BD036D">
        <w:rPr>
          <w:rFonts w:ascii="Times New Roman" w:hAnsi="Times New Roman" w:cs="Times New Roman"/>
          <w:spacing w:val="-6"/>
        </w:rPr>
        <w:t>robót budowlanych w zakresie dostosowania/połączenia istniejącego budynku z projektowaną budowlą ochronną</w:t>
      </w:r>
      <w:r w:rsidR="00EA3606">
        <w:rPr>
          <w:rFonts w:ascii="Times New Roman" w:hAnsi="Times New Roman" w:cs="Times New Roman"/>
          <w:spacing w:val="-6"/>
        </w:rPr>
        <w:t xml:space="preserve">. </w:t>
      </w:r>
    </w:p>
    <w:p w14:paraId="6D6BFE5D" w14:textId="627FB3C0" w:rsidR="00EA3606" w:rsidRDefault="00245ECD" w:rsidP="00BD036D">
      <w:pPr>
        <w:suppressAutoHyphens/>
        <w:rPr>
          <w:rFonts w:ascii="Times New Roman" w:hAnsi="Times New Roman" w:cs="Times New Roman"/>
          <w:spacing w:val="-6"/>
        </w:rPr>
      </w:pPr>
      <w:r w:rsidRPr="00BD036D">
        <w:rPr>
          <w:rFonts w:ascii="Times New Roman" w:hAnsi="Times New Roman" w:cs="Times New Roman"/>
          <w:b/>
          <w:spacing w:val="-6"/>
        </w:rPr>
        <w:t xml:space="preserve">Etap trzeci </w:t>
      </w:r>
      <w:r w:rsidRPr="00BD036D">
        <w:rPr>
          <w:rFonts w:ascii="Times New Roman" w:hAnsi="Times New Roman" w:cs="Times New Roman"/>
          <w:spacing w:val="-6"/>
        </w:rPr>
        <w:t xml:space="preserve">obejmuje opracowanie wielobranżowej dokumentacji projektowej przebudowy zagospodarowania terenu </w:t>
      </w:r>
      <w:r w:rsidR="00054562" w:rsidRPr="00BD036D">
        <w:rPr>
          <w:rFonts w:ascii="Times New Roman" w:hAnsi="Times New Roman" w:cs="Times New Roman"/>
          <w:spacing w:val="-6"/>
        </w:rPr>
        <w:t>zewnętrznego do</w:t>
      </w:r>
      <w:r w:rsidRPr="00BD036D">
        <w:rPr>
          <w:rFonts w:ascii="Times New Roman" w:hAnsi="Times New Roman" w:cs="Times New Roman"/>
          <w:spacing w:val="-6"/>
        </w:rPr>
        <w:t xml:space="preserve"> obecnych potrzeb Komendy Głównej Policji, na podstawie projektu koncepcyjnego</w:t>
      </w:r>
      <w:r w:rsidR="00823D43" w:rsidRPr="00BD036D">
        <w:rPr>
          <w:rFonts w:ascii="Times New Roman" w:hAnsi="Times New Roman" w:cs="Times New Roman"/>
          <w:spacing w:val="-6"/>
        </w:rPr>
        <w:t xml:space="preserve"> (załącznik nr 1)</w:t>
      </w:r>
      <w:r w:rsidR="004D3F50">
        <w:rPr>
          <w:rFonts w:ascii="Times New Roman" w:hAnsi="Times New Roman" w:cs="Times New Roman"/>
          <w:spacing w:val="-6"/>
        </w:rPr>
        <w:t xml:space="preserve"> oraz dodatkowych wytycznych zawartych w OPZ</w:t>
      </w:r>
      <w:r w:rsidR="00EA3606">
        <w:rPr>
          <w:rFonts w:ascii="Times New Roman" w:hAnsi="Times New Roman" w:cs="Times New Roman"/>
          <w:spacing w:val="-6"/>
        </w:rPr>
        <w:t xml:space="preserve">. </w:t>
      </w:r>
    </w:p>
    <w:p w14:paraId="0FF318BB" w14:textId="23CBCEE4" w:rsidR="00EA3606" w:rsidRDefault="00EA3606" w:rsidP="00BD036D">
      <w:pPr>
        <w:suppressAutoHyphens/>
        <w:rPr>
          <w:rFonts w:ascii="Times New Roman" w:hAnsi="Times New Roman" w:cs="Times New Roman"/>
          <w:spacing w:val="-6"/>
        </w:rPr>
      </w:pPr>
      <w:r>
        <w:rPr>
          <w:rFonts w:ascii="Times New Roman" w:hAnsi="Times New Roman" w:cs="Times New Roman"/>
          <w:spacing w:val="-6"/>
        </w:rPr>
        <w:t xml:space="preserve">Ponadto zakres </w:t>
      </w:r>
      <w:r w:rsidR="004D3F50">
        <w:rPr>
          <w:rFonts w:ascii="Times New Roman" w:hAnsi="Times New Roman" w:cs="Times New Roman"/>
          <w:spacing w:val="-6"/>
        </w:rPr>
        <w:t>etapu trzeciego</w:t>
      </w:r>
      <w:r>
        <w:rPr>
          <w:rFonts w:ascii="Times New Roman" w:hAnsi="Times New Roman" w:cs="Times New Roman"/>
          <w:spacing w:val="-6"/>
        </w:rPr>
        <w:t xml:space="preserve"> obejmuje zaprojektowanie budowy, przebudowy lub rozbudowy sieci podziemnego uzbrojenia terenu (wodociągowa, kanalizacyjna, elektroenergetyczna, telekomunikacyjna) w zakresie niezbędnym do prawidłowego funkcjonowania nowych</w:t>
      </w:r>
      <w:r w:rsidR="00DE3608">
        <w:rPr>
          <w:rFonts w:ascii="Times New Roman" w:hAnsi="Times New Roman" w:cs="Times New Roman"/>
          <w:spacing w:val="-6"/>
        </w:rPr>
        <w:t xml:space="preserve"> i istniejących</w:t>
      </w:r>
      <w:r>
        <w:rPr>
          <w:rFonts w:ascii="Times New Roman" w:hAnsi="Times New Roman" w:cs="Times New Roman"/>
          <w:spacing w:val="-6"/>
        </w:rPr>
        <w:t xml:space="preserve"> obiektów budowlanych znajdujących się na terenie obiektu Puławska. </w:t>
      </w:r>
    </w:p>
    <w:p w14:paraId="5F45A678" w14:textId="0196D3DE" w:rsidR="001D25FC" w:rsidRDefault="00EA3606" w:rsidP="00BD036D">
      <w:pPr>
        <w:suppressAutoHyphens/>
        <w:rPr>
          <w:rFonts w:ascii="Times New Roman" w:hAnsi="Times New Roman" w:cs="Times New Roman"/>
          <w:spacing w:val="-6"/>
        </w:rPr>
      </w:pPr>
      <w:r>
        <w:rPr>
          <w:rFonts w:ascii="Times New Roman" w:hAnsi="Times New Roman" w:cs="Times New Roman"/>
          <w:spacing w:val="-6"/>
        </w:rPr>
        <w:t xml:space="preserve">Zakres zamówienia obejmuje również zaprojektowanie zewnętrznej i wewnętrznej instalacji wodociągowej wraz z koniecznymi urządzeniami i systemami, która będzie łączyła przyłącza dochodzące do budynku (od strony </w:t>
      </w:r>
      <w:r w:rsidR="001D25FC">
        <w:rPr>
          <w:rFonts w:ascii="Times New Roman" w:hAnsi="Times New Roman" w:cs="Times New Roman"/>
          <w:spacing w:val="-6"/>
        </w:rPr>
        <w:br/>
      </w:r>
      <w:r>
        <w:rPr>
          <w:rFonts w:ascii="Times New Roman" w:hAnsi="Times New Roman" w:cs="Times New Roman"/>
          <w:spacing w:val="-6"/>
        </w:rPr>
        <w:t>ul. Puławskiej i Wielickiej) w sposób umożliwiający korzystanie w całym obiekcie z tych przyłączy: łącznie oraz z każdego z tych przyłączy oddzielnie w całym obiekcie, np. w przypadku braku możliwości korzystania z wody z sieci znajdującej się w ul. Puławskiej lub Wielickiej</w:t>
      </w:r>
      <w:r w:rsidR="001D25FC">
        <w:rPr>
          <w:rFonts w:ascii="Times New Roman" w:hAnsi="Times New Roman" w:cs="Times New Roman"/>
          <w:spacing w:val="-6"/>
        </w:rPr>
        <w:t xml:space="preserve">. Ponadto zakres zamówienia obejmuje zaprojektowanie zapasowego przyłącza wodociągowego od strony ul. Ksawerów wraz z instalacjami zewnętrznymi </w:t>
      </w:r>
      <w:r w:rsidR="001D25FC">
        <w:rPr>
          <w:rFonts w:ascii="Times New Roman" w:hAnsi="Times New Roman" w:cs="Times New Roman"/>
          <w:spacing w:val="-6"/>
        </w:rPr>
        <w:br/>
        <w:t>i wewnętrznymi oraz zaprojektowanie zapasowego niezależnego ujęcia wody wraz z instalacjami i urządzeniami. Oczekiwanym efektem rzeczowym jest możliwość korzystania z każdego tych źródeł wody łącznie i z każdego oddzielnie w obiekcie w sposób określony przez Zamawiającego na etapie prac projektowych.</w:t>
      </w:r>
    </w:p>
    <w:p w14:paraId="00C832D3" w14:textId="3A07A285" w:rsidR="001D25FC" w:rsidRDefault="001D25FC" w:rsidP="00BD036D">
      <w:pPr>
        <w:suppressAutoHyphens/>
        <w:rPr>
          <w:rFonts w:ascii="Times New Roman" w:hAnsi="Times New Roman" w:cs="Times New Roman"/>
          <w:spacing w:val="-6"/>
        </w:rPr>
      </w:pPr>
      <w:r>
        <w:rPr>
          <w:rFonts w:ascii="Times New Roman" w:hAnsi="Times New Roman" w:cs="Times New Roman"/>
          <w:spacing w:val="-6"/>
        </w:rPr>
        <w:t xml:space="preserve">Wykonanie tej części zadania będzie poprzedzone wykonaniem szczegółowego bilansu zapotrzebowania na wodę do celów bytowych i pożarowych (do zewnętrznego i wewnętrznego gaszenia pożarów). </w:t>
      </w:r>
    </w:p>
    <w:p w14:paraId="47FC3AD4" w14:textId="4EAF9193" w:rsidR="007F2143" w:rsidRDefault="001D25FC" w:rsidP="00BD036D">
      <w:pPr>
        <w:suppressAutoHyphens/>
        <w:rPr>
          <w:rFonts w:ascii="Times New Roman" w:hAnsi="Times New Roman" w:cs="Times New Roman"/>
          <w:spacing w:val="-6"/>
        </w:rPr>
      </w:pPr>
      <w:r w:rsidRPr="00583C7E">
        <w:rPr>
          <w:rFonts w:ascii="Times New Roman" w:hAnsi="Times New Roman" w:cs="Times New Roman"/>
          <w:spacing w:val="-6"/>
        </w:rPr>
        <w:t>Zakres zamówieni</w:t>
      </w:r>
      <w:r w:rsidR="002B075D">
        <w:rPr>
          <w:rFonts w:ascii="Times New Roman" w:hAnsi="Times New Roman" w:cs="Times New Roman"/>
          <w:spacing w:val="-6"/>
        </w:rPr>
        <w:t>a</w:t>
      </w:r>
      <w:r w:rsidRPr="00583C7E">
        <w:rPr>
          <w:rFonts w:ascii="Times New Roman" w:hAnsi="Times New Roman" w:cs="Times New Roman"/>
          <w:spacing w:val="-6"/>
        </w:rPr>
        <w:t xml:space="preserve"> obejmuje również z</w:t>
      </w:r>
      <w:r w:rsidR="00B92A63" w:rsidRPr="00583C7E">
        <w:rPr>
          <w:rFonts w:ascii="Times New Roman" w:hAnsi="Times New Roman" w:cs="Times New Roman"/>
          <w:spacing w:val="-6"/>
        </w:rPr>
        <w:t xml:space="preserve">aprojektowanie </w:t>
      </w:r>
      <w:r w:rsidRPr="00583C7E">
        <w:rPr>
          <w:rFonts w:ascii="Times New Roman" w:hAnsi="Times New Roman" w:cs="Times New Roman"/>
          <w:spacing w:val="-6"/>
        </w:rPr>
        <w:t>systemu podnoszenia ciśnienia</w:t>
      </w:r>
      <w:r w:rsidR="00583C7E" w:rsidRPr="00583C7E">
        <w:rPr>
          <w:rFonts w:ascii="Times New Roman" w:hAnsi="Times New Roman" w:cs="Times New Roman"/>
          <w:spacing w:val="-6"/>
        </w:rPr>
        <w:t xml:space="preserve"> wody w wewnętrznej instalacji hydrantowej </w:t>
      </w:r>
      <w:r w:rsidR="00B92A63" w:rsidRPr="00583C7E">
        <w:rPr>
          <w:rFonts w:ascii="Times New Roman" w:hAnsi="Times New Roman" w:cs="Times New Roman"/>
          <w:spacing w:val="-6"/>
        </w:rPr>
        <w:t xml:space="preserve">w celu zapewnienia wymaganej wydajności </w:t>
      </w:r>
      <w:r w:rsidR="00DE3608" w:rsidRPr="00583C7E">
        <w:rPr>
          <w:rFonts w:ascii="Times New Roman" w:hAnsi="Times New Roman" w:cs="Times New Roman"/>
          <w:spacing w:val="-6"/>
        </w:rPr>
        <w:t>hydrantów, rozbudowy</w:t>
      </w:r>
      <w:r w:rsidR="00B92A63" w:rsidRPr="00583C7E">
        <w:rPr>
          <w:rFonts w:ascii="Times New Roman" w:hAnsi="Times New Roman" w:cs="Times New Roman"/>
          <w:spacing w:val="-6"/>
        </w:rPr>
        <w:t xml:space="preserve"> </w:t>
      </w:r>
      <w:r w:rsidR="00583C7E" w:rsidRPr="00583C7E">
        <w:rPr>
          <w:rFonts w:ascii="Times New Roman" w:hAnsi="Times New Roman" w:cs="Times New Roman"/>
          <w:spacing w:val="-6"/>
        </w:rPr>
        <w:t xml:space="preserve">instalacji </w:t>
      </w:r>
      <w:r w:rsidR="00B92A63" w:rsidRPr="00583C7E">
        <w:rPr>
          <w:rFonts w:ascii="Times New Roman" w:hAnsi="Times New Roman" w:cs="Times New Roman"/>
          <w:spacing w:val="-6"/>
        </w:rPr>
        <w:t>hydrantowej do zapewniania wymaganej ilości wody do celów przeciwpoż</w:t>
      </w:r>
      <w:r w:rsidR="00A2463E" w:rsidRPr="00583C7E">
        <w:rPr>
          <w:rFonts w:ascii="Times New Roman" w:hAnsi="Times New Roman" w:cs="Times New Roman"/>
          <w:spacing w:val="-6"/>
        </w:rPr>
        <w:t>arowych</w:t>
      </w:r>
      <w:r w:rsidR="00583C7E" w:rsidRPr="00583C7E">
        <w:rPr>
          <w:rFonts w:ascii="Times New Roman" w:hAnsi="Times New Roman" w:cs="Times New Roman"/>
          <w:spacing w:val="-6"/>
        </w:rPr>
        <w:t xml:space="preserve"> oraz rozdziału wody bytowej i do celów pożarowych</w:t>
      </w:r>
      <w:r w:rsidR="00A2463E" w:rsidRPr="00583C7E">
        <w:rPr>
          <w:rFonts w:ascii="Times New Roman" w:hAnsi="Times New Roman" w:cs="Times New Roman"/>
          <w:spacing w:val="-6"/>
        </w:rPr>
        <w:t xml:space="preserve">. </w:t>
      </w:r>
    </w:p>
    <w:p w14:paraId="100004BC" w14:textId="40708DF1" w:rsidR="00DE3608" w:rsidRPr="00583C7E" w:rsidRDefault="00DE3608" w:rsidP="00BD036D">
      <w:pPr>
        <w:suppressAutoHyphens/>
        <w:rPr>
          <w:rFonts w:ascii="Times New Roman" w:hAnsi="Times New Roman" w:cs="Times New Roman"/>
          <w:spacing w:val="-6"/>
        </w:rPr>
      </w:pPr>
      <w:r>
        <w:rPr>
          <w:rFonts w:ascii="Times New Roman" w:hAnsi="Times New Roman" w:cs="Times New Roman"/>
          <w:spacing w:val="-6"/>
        </w:rPr>
        <w:t>W ramach zadania etapu trzeciego należy również zaprojektować wykonanie na istniejących murach fundamentowych nowej izolacji przeciwwodnej oraz termicznej (obiekt wpisany do gminnej ewidencji zabytków, Zamawiający nie dysponuje uzgodnieniami z MWKZ w tym zakresie).</w:t>
      </w:r>
    </w:p>
    <w:p w14:paraId="0AD70400" w14:textId="5E808F05" w:rsidR="00DE3608" w:rsidRDefault="00DE3608" w:rsidP="00BD036D">
      <w:pPr>
        <w:suppressAutoHyphens/>
        <w:rPr>
          <w:rFonts w:ascii="Times New Roman" w:hAnsi="Times New Roman" w:cs="Times New Roman"/>
          <w:spacing w:val="-6"/>
        </w:rPr>
      </w:pPr>
      <w:r w:rsidRPr="00DE3608">
        <w:rPr>
          <w:rFonts w:ascii="Times New Roman" w:hAnsi="Times New Roman" w:cs="Times New Roman"/>
          <w:spacing w:val="-6"/>
          <w:u w:val="single"/>
        </w:rPr>
        <w:lastRenderedPageBreak/>
        <w:t>Dokumentację projektową należy uzgodnić z Wojewódzkim Urzędem Ochrony Zabytków w Warszawie</w:t>
      </w:r>
      <w:r>
        <w:rPr>
          <w:rFonts w:ascii="Times New Roman" w:hAnsi="Times New Roman" w:cs="Times New Roman"/>
          <w:spacing w:val="-6"/>
        </w:rPr>
        <w:t xml:space="preserve">.  </w:t>
      </w:r>
    </w:p>
    <w:p w14:paraId="460CE421" w14:textId="77777777" w:rsidR="00DE3608" w:rsidRDefault="00DE3608" w:rsidP="00BD036D">
      <w:pPr>
        <w:suppressAutoHyphens/>
        <w:rPr>
          <w:rFonts w:ascii="Times New Roman" w:hAnsi="Times New Roman" w:cs="Times New Roman"/>
          <w:spacing w:val="-6"/>
        </w:rPr>
      </w:pPr>
    </w:p>
    <w:p w14:paraId="1CE62565" w14:textId="1AA7AC20" w:rsidR="00054562" w:rsidRPr="00BD036D" w:rsidRDefault="00054562" w:rsidP="00BD036D">
      <w:pPr>
        <w:suppressAutoHyphens/>
        <w:rPr>
          <w:rFonts w:ascii="Times New Roman" w:hAnsi="Times New Roman" w:cs="Times New Roman"/>
          <w:spacing w:val="-6"/>
        </w:rPr>
      </w:pPr>
      <w:r w:rsidRPr="00BD036D">
        <w:rPr>
          <w:rFonts w:ascii="Times New Roman" w:hAnsi="Times New Roman" w:cs="Times New Roman"/>
          <w:spacing w:val="-6"/>
        </w:rPr>
        <w:t>Ponadto zakres zamówienia obejmuje pełnienie nadzoru autorskiego we wszystkich branżach w jakich zostanie opracowana dokumentacja projektowa. Zakres podstawy zamówienia będzie obejmował łącznie 20 nadzorów autorskich. W prawie opcji Zamawiający przewiduje udzielenie dodatko</w:t>
      </w:r>
      <w:r w:rsidR="00CC2F9E">
        <w:rPr>
          <w:rFonts w:ascii="Times New Roman" w:hAnsi="Times New Roman" w:cs="Times New Roman"/>
          <w:spacing w:val="-6"/>
        </w:rPr>
        <w:t>wo</w:t>
      </w:r>
      <w:r w:rsidRPr="00BD036D">
        <w:rPr>
          <w:rFonts w:ascii="Times New Roman" w:hAnsi="Times New Roman" w:cs="Times New Roman"/>
          <w:spacing w:val="-6"/>
        </w:rPr>
        <w:t xml:space="preserve"> „do” 1</w:t>
      </w:r>
      <w:r w:rsidR="003B027F">
        <w:rPr>
          <w:rFonts w:ascii="Times New Roman" w:hAnsi="Times New Roman" w:cs="Times New Roman"/>
          <w:spacing w:val="-6"/>
        </w:rPr>
        <w:t>5</w:t>
      </w:r>
      <w:r w:rsidRPr="00BD036D">
        <w:rPr>
          <w:rFonts w:ascii="Times New Roman" w:hAnsi="Times New Roman" w:cs="Times New Roman"/>
          <w:spacing w:val="-6"/>
        </w:rPr>
        <w:t xml:space="preserve">0 nadzorów autorskich. </w:t>
      </w:r>
    </w:p>
    <w:p w14:paraId="44355A20" w14:textId="77777777" w:rsidR="00823D43" w:rsidRPr="00BD036D" w:rsidRDefault="00823D43" w:rsidP="00BD036D">
      <w:pPr>
        <w:suppressAutoHyphens/>
        <w:rPr>
          <w:rFonts w:ascii="Times New Roman" w:hAnsi="Times New Roman" w:cs="Times New Roman"/>
          <w:spacing w:val="-6"/>
        </w:rPr>
      </w:pPr>
    </w:p>
    <w:p w14:paraId="4DCF4D93" w14:textId="77777777" w:rsidR="00F47938" w:rsidRPr="00BD036D" w:rsidRDefault="00F47938" w:rsidP="00BD036D">
      <w:pPr>
        <w:suppressAutoHyphens/>
        <w:rPr>
          <w:rFonts w:ascii="Times New Roman" w:hAnsi="Times New Roman" w:cs="Times New Roman"/>
          <w:spacing w:val="-6"/>
          <w:u w:val="single"/>
        </w:rPr>
      </w:pPr>
      <w:r w:rsidRPr="00BD036D">
        <w:rPr>
          <w:rFonts w:ascii="Times New Roman" w:hAnsi="Times New Roman" w:cs="Times New Roman"/>
          <w:spacing w:val="-6"/>
          <w:u w:val="single"/>
        </w:rPr>
        <w:t xml:space="preserve">Szczegółowe wymagania </w:t>
      </w:r>
      <w:r w:rsidR="00FF6D29" w:rsidRPr="00BD036D">
        <w:rPr>
          <w:rFonts w:ascii="Times New Roman" w:hAnsi="Times New Roman" w:cs="Times New Roman"/>
          <w:spacing w:val="-6"/>
          <w:u w:val="single"/>
        </w:rPr>
        <w:t xml:space="preserve">w zakresie etapu pierwszego i trzeciego </w:t>
      </w:r>
      <w:r w:rsidRPr="00BD036D">
        <w:rPr>
          <w:rFonts w:ascii="Times New Roman" w:hAnsi="Times New Roman" w:cs="Times New Roman"/>
          <w:spacing w:val="-6"/>
          <w:u w:val="single"/>
        </w:rPr>
        <w:t>zostały doprecyzowane w załącznikach:</w:t>
      </w:r>
    </w:p>
    <w:p w14:paraId="24DFD2FA" w14:textId="77777777" w:rsidR="00F47938" w:rsidRPr="00BD036D" w:rsidRDefault="005D0116" w:rsidP="003B027F">
      <w:pPr>
        <w:pStyle w:val="Akapitzlist"/>
        <w:numPr>
          <w:ilvl w:val="0"/>
          <w:numId w:val="6"/>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Załącznik nr 1 - </w:t>
      </w:r>
      <w:r w:rsidR="00F47938" w:rsidRPr="00BD036D">
        <w:rPr>
          <w:rFonts w:ascii="Times New Roman" w:hAnsi="Times New Roman" w:cs="Times New Roman"/>
          <w:spacing w:val="-6"/>
        </w:rPr>
        <w:t>Projekt koncepcyjny budowy budynków pawilonu wejściowego, magazynu i portierni wraz z rozbudową układu drogowego i modernizacją zagospodarowania terenu Komendy Głównej Policji</w:t>
      </w:r>
      <w:r w:rsidRPr="00BD036D">
        <w:rPr>
          <w:rFonts w:ascii="Times New Roman" w:hAnsi="Times New Roman" w:cs="Times New Roman"/>
          <w:spacing w:val="-6"/>
        </w:rPr>
        <w:t>;</w:t>
      </w:r>
    </w:p>
    <w:p w14:paraId="39AD7ABE" w14:textId="77777777" w:rsidR="00E02AF5" w:rsidRPr="00BD036D" w:rsidRDefault="005D0116" w:rsidP="003B027F">
      <w:pPr>
        <w:pStyle w:val="Akapitzlist"/>
        <w:numPr>
          <w:ilvl w:val="0"/>
          <w:numId w:val="6"/>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Załącznik nr 2 - </w:t>
      </w:r>
      <w:r w:rsidR="00E02AF5" w:rsidRPr="00BD036D">
        <w:rPr>
          <w:rFonts w:ascii="Times New Roman" w:hAnsi="Times New Roman" w:cs="Times New Roman"/>
          <w:spacing w:val="-6"/>
        </w:rPr>
        <w:t>Decyzja o Lokalizacji Celu Publicznego</w:t>
      </w:r>
      <w:r w:rsidR="001E5942" w:rsidRPr="00BD036D">
        <w:rPr>
          <w:rFonts w:ascii="Times New Roman" w:hAnsi="Times New Roman" w:cs="Times New Roman"/>
          <w:spacing w:val="-6"/>
        </w:rPr>
        <w:t xml:space="preserve"> nr 96/LOK/2025 z dnia 19 września 2025 r.</w:t>
      </w:r>
      <w:r w:rsidRPr="00BD036D">
        <w:rPr>
          <w:rFonts w:ascii="Times New Roman" w:hAnsi="Times New Roman" w:cs="Times New Roman"/>
          <w:spacing w:val="-6"/>
        </w:rPr>
        <w:t>;</w:t>
      </w:r>
      <w:r w:rsidR="00E02AF5" w:rsidRPr="00BD036D">
        <w:rPr>
          <w:rFonts w:ascii="Times New Roman" w:hAnsi="Times New Roman" w:cs="Times New Roman"/>
          <w:spacing w:val="-6"/>
        </w:rPr>
        <w:t xml:space="preserve"> </w:t>
      </w:r>
    </w:p>
    <w:p w14:paraId="4F4A8E29" w14:textId="77777777" w:rsidR="008D244A" w:rsidRPr="00BD036D" w:rsidRDefault="005D0116" w:rsidP="003B027F">
      <w:pPr>
        <w:pStyle w:val="Akapitzlist"/>
        <w:numPr>
          <w:ilvl w:val="0"/>
          <w:numId w:val="6"/>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Załącznik nr 3 - </w:t>
      </w:r>
      <w:r w:rsidR="001E5942" w:rsidRPr="00BD036D">
        <w:rPr>
          <w:rFonts w:ascii="Times New Roman" w:hAnsi="Times New Roman" w:cs="Times New Roman"/>
          <w:spacing w:val="-6"/>
        </w:rPr>
        <w:t>Opinia nr ZR-OR.7211.228.2025 do geometrii ul. Wielickiej i Ksawerów</w:t>
      </w:r>
      <w:r w:rsidRPr="00BD036D">
        <w:rPr>
          <w:rFonts w:ascii="Times New Roman" w:hAnsi="Times New Roman" w:cs="Times New Roman"/>
          <w:spacing w:val="-6"/>
        </w:rPr>
        <w:t xml:space="preserve">; </w:t>
      </w:r>
    </w:p>
    <w:p w14:paraId="483A03A5" w14:textId="77777777" w:rsidR="00DE3608" w:rsidRDefault="00DE3608" w:rsidP="00BD036D">
      <w:pPr>
        <w:pStyle w:val="Akapitzlist"/>
        <w:suppressAutoHyphens/>
        <w:ind w:left="0"/>
        <w:rPr>
          <w:rFonts w:ascii="Times New Roman" w:hAnsi="Times New Roman" w:cs="Times New Roman"/>
          <w:spacing w:val="-6"/>
          <w:u w:val="single"/>
        </w:rPr>
      </w:pPr>
    </w:p>
    <w:p w14:paraId="7FB2D285" w14:textId="14136C9A" w:rsidR="005D0116" w:rsidRPr="00BD036D" w:rsidRDefault="005D0116" w:rsidP="00BD036D">
      <w:pPr>
        <w:pStyle w:val="Akapitzlist"/>
        <w:suppressAutoHyphens/>
        <w:ind w:left="0"/>
        <w:rPr>
          <w:rFonts w:ascii="Times New Roman" w:hAnsi="Times New Roman" w:cs="Times New Roman"/>
          <w:spacing w:val="-6"/>
          <w:u w:val="single"/>
        </w:rPr>
      </w:pPr>
      <w:r w:rsidRPr="00BD036D">
        <w:rPr>
          <w:rFonts w:ascii="Times New Roman" w:hAnsi="Times New Roman" w:cs="Times New Roman"/>
          <w:spacing w:val="-6"/>
          <w:u w:val="single"/>
        </w:rPr>
        <w:t>UWAGA:</w:t>
      </w:r>
    </w:p>
    <w:p w14:paraId="0A432EA2" w14:textId="77777777" w:rsidR="00FF6D29" w:rsidRDefault="005D0116" w:rsidP="009222D1">
      <w:pPr>
        <w:pStyle w:val="Akapitzlist"/>
        <w:suppressAutoHyphens/>
        <w:ind w:left="0"/>
        <w:rPr>
          <w:rFonts w:ascii="Times New Roman" w:hAnsi="Times New Roman" w:cs="Times New Roman"/>
          <w:spacing w:val="-6"/>
          <w:u w:val="single"/>
        </w:rPr>
      </w:pPr>
      <w:r w:rsidRPr="00BD036D">
        <w:rPr>
          <w:rFonts w:ascii="Times New Roman" w:hAnsi="Times New Roman" w:cs="Times New Roman"/>
          <w:spacing w:val="-6"/>
          <w:u w:val="single"/>
        </w:rPr>
        <w:t xml:space="preserve">W opiniach, decyzjach, które pozyskał Zamawiający nie jest ujęta budowla ochronna. </w:t>
      </w:r>
      <w:r w:rsidR="001B2B48">
        <w:rPr>
          <w:rFonts w:ascii="Times New Roman" w:hAnsi="Times New Roman" w:cs="Times New Roman"/>
          <w:spacing w:val="-6"/>
          <w:u w:val="single"/>
        </w:rPr>
        <w:t>Zakres zamówienia obejmuje pozyskanie wszystkich koniecznych, decyzji, zgód, pozwoleń, uzgodnień</w:t>
      </w:r>
      <w:r w:rsidR="00605CAF">
        <w:rPr>
          <w:rFonts w:ascii="Times New Roman" w:hAnsi="Times New Roman" w:cs="Times New Roman"/>
          <w:spacing w:val="-6"/>
          <w:u w:val="single"/>
        </w:rPr>
        <w:t>, ekspertyz koniecznych</w:t>
      </w:r>
      <w:r w:rsidR="001B2B48">
        <w:rPr>
          <w:rFonts w:ascii="Times New Roman" w:hAnsi="Times New Roman" w:cs="Times New Roman"/>
          <w:spacing w:val="-6"/>
          <w:u w:val="single"/>
        </w:rPr>
        <w:t xml:space="preserve"> do prawidłowego </w:t>
      </w:r>
      <w:r w:rsidR="00605CAF">
        <w:rPr>
          <w:rFonts w:ascii="Times New Roman" w:hAnsi="Times New Roman" w:cs="Times New Roman"/>
          <w:spacing w:val="-6"/>
          <w:u w:val="single"/>
        </w:rPr>
        <w:t xml:space="preserve">wykonania przedmiotu umowy, której celem jest osiągnięcie założonego efektu rzeczowego.  </w:t>
      </w:r>
    </w:p>
    <w:p w14:paraId="4E60A922" w14:textId="77777777" w:rsidR="009222D1" w:rsidRPr="009222D1" w:rsidRDefault="009222D1" w:rsidP="009222D1">
      <w:pPr>
        <w:pStyle w:val="Akapitzlist"/>
        <w:suppressAutoHyphens/>
        <w:ind w:left="0"/>
        <w:rPr>
          <w:rFonts w:ascii="Times New Roman" w:hAnsi="Times New Roman" w:cs="Times New Roman"/>
          <w:spacing w:val="-6"/>
          <w:u w:val="single"/>
        </w:rPr>
      </w:pPr>
    </w:p>
    <w:p w14:paraId="6D45649A" w14:textId="77150574" w:rsidR="00FF6D29" w:rsidRPr="00BD036D" w:rsidRDefault="00DE3608" w:rsidP="00BD036D">
      <w:pPr>
        <w:suppressAutoHyphens/>
        <w:rPr>
          <w:rFonts w:ascii="Times New Roman" w:hAnsi="Times New Roman" w:cs="Times New Roman"/>
          <w:spacing w:val="-6"/>
          <w:u w:val="single"/>
        </w:rPr>
      </w:pPr>
      <w:r>
        <w:rPr>
          <w:rFonts w:ascii="Times New Roman" w:hAnsi="Times New Roman" w:cs="Times New Roman"/>
          <w:spacing w:val="-6"/>
          <w:u w:val="single"/>
        </w:rPr>
        <w:t>Doprecyzowanie</w:t>
      </w:r>
      <w:r w:rsidR="00FF6D29" w:rsidRPr="00BD036D">
        <w:rPr>
          <w:rFonts w:ascii="Times New Roman" w:hAnsi="Times New Roman" w:cs="Times New Roman"/>
          <w:spacing w:val="-6"/>
          <w:u w:val="single"/>
        </w:rPr>
        <w:t xml:space="preserve"> wymaga</w:t>
      </w:r>
      <w:r>
        <w:rPr>
          <w:rFonts w:ascii="Times New Roman" w:hAnsi="Times New Roman" w:cs="Times New Roman"/>
          <w:spacing w:val="-6"/>
          <w:u w:val="single"/>
        </w:rPr>
        <w:t>ń</w:t>
      </w:r>
      <w:r w:rsidR="00FF6D29" w:rsidRPr="00BD036D">
        <w:rPr>
          <w:rFonts w:ascii="Times New Roman" w:hAnsi="Times New Roman" w:cs="Times New Roman"/>
          <w:spacing w:val="-6"/>
          <w:u w:val="single"/>
        </w:rPr>
        <w:t xml:space="preserve"> w zakresie etapu drugiego:</w:t>
      </w:r>
    </w:p>
    <w:p w14:paraId="1A314D53" w14:textId="21763884" w:rsidR="000839EC" w:rsidRPr="00BD036D" w:rsidRDefault="00FF6D29" w:rsidP="00BD036D">
      <w:pPr>
        <w:suppressAutoHyphens/>
        <w:rPr>
          <w:rFonts w:ascii="Times New Roman" w:hAnsi="Times New Roman" w:cs="Times New Roman"/>
          <w:spacing w:val="-6"/>
        </w:rPr>
      </w:pPr>
      <w:r w:rsidRPr="00BD036D">
        <w:rPr>
          <w:rFonts w:ascii="Times New Roman" w:hAnsi="Times New Roman" w:cs="Times New Roman"/>
          <w:spacing w:val="-6"/>
        </w:rPr>
        <w:t>Oprócz opracowania dokumentacji projektowej, według wymagań jak dla etapu pierwszego i trzeciego, zakres etapu drugiego obejmuje opracowanie i uzgodnienie z Zamawiającym projektu koncepcyjnego budowli ochronnej</w:t>
      </w:r>
      <w:r w:rsidR="00592D35" w:rsidRPr="00BD036D">
        <w:rPr>
          <w:rFonts w:ascii="Times New Roman" w:hAnsi="Times New Roman" w:cs="Times New Roman"/>
          <w:spacing w:val="-6"/>
        </w:rPr>
        <w:t xml:space="preserve"> lub jeżeli to będzie konieczne ze względu na brak możliwości zaprojektowania jednej budowli ochronnej o pożądanej pojemności</w:t>
      </w:r>
      <w:r w:rsidR="00AD5324" w:rsidRPr="00BD036D">
        <w:rPr>
          <w:rFonts w:ascii="Times New Roman" w:hAnsi="Times New Roman" w:cs="Times New Roman"/>
          <w:spacing w:val="-6"/>
        </w:rPr>
        <w:t>, dwóch budowli ochronnych</w:t>
      </w:r>
      <w:r w:rsidR="000839EC" w:rsidRPr="00BD036D">
        <w:rPr>
          <w:rFonts w:ascii="Times New Roman" w:hAnsi="Times New Roman" w:cs="Times New Roman"/>
          <w:spacing w:val="-6"/>
        </w:rPr>
        <w:t xml:space="preserve">, </w:t>
      </w:r>
      <w:r w:rsidR="00BA50CA" w:rsidRPr="00BD036D">
        <w:rPr>
          <w:rFonts w:ascii="Times New Roman" w:hAnsi="Times New Roman" w:cs="Times New Roman"/>
          <w:spacing w:val="-6"/>
        </w:rPr>
        <w:t>których łączna</w:t>
      </w:r>
      <w:r w:rsidR="000839EC" w:rsidRPr="00BD036D">
        <w:rPr>
          <w:rFonts w:ascii="Times New Roman" w:hAnsi="Times New Roman" w:cs="Times New Roman"/>
          <w:spacing w:val="-6"/>
        </w:rPr>
        <w:t xml:space="preserve"> powierzchnia będzie </w:t>
      </w:r>
      <w:r w:rsidR="00BA50CA" w:rsidRPr="00BD036D">
        <w:rPr>
          <w:rFonts w:ascii="Times New Roman" w:hAnsi="Times New Roman" w:cs="Times New Roman"/>
          <w:spacing w:val="-6"/>
        </w:rPr>
        <w:t>odpowiadała potrzebom Zamawiającego</w:t>
      </w:r>
      <w:r w:rsidR="000839EC" w:rsidRPr="00BD036D">
        <w:rPr>
          <w:rFonts w:ascii="Times New Roman" w:hAnsi="Times New Roman" w:cs="Times New Roman"/>
          <w:spacing w:val="-6"/>
        </w:rPr>
        <w:t xml:space="preserve"> </w:t>
      </w:r>
      <w:r w:rsidR="003E7B51" w:rsidRPr="00BD036D">
        <w:rPr>
          <w:rFonts w:ascii="Times New Roman" w:hAnsi="Times New Roman" w:cs="Times New Roman"/>
          <w:spacing w:val="-6"/>
        </w:rPr>
        <w:t>(uwaga: w celu u</w:t>
      </w:r>
      <w:r w:rsidR="004D3F50">
        <w:rPr>
          <w:rFonts w:ascii="Times New Roman" w:hAnsi="Times New Roman" w:cs="Times New Roman"/>
          <w:spacing w:val="-6"/>
        </w:rPr>
        <w:t>jednolicenia</w:t>
      </w:r>
      <w:r w:rsidR="003E7B51" w:rsidRPr="00BD036D">
        <w:rPr>
          <w:rFonts w:ascii="Times New Roman" w:hAnsi="Times New Roman" w:cs="Times New Roman"/>
          <w:spacing w:val="-6"/>
        </w:rPr>
        <w:t xml:space="preserve"> opisu </w:t>
      </w:r>
      <w:r w:rsidR="004D3F50">
        <w:rPr>
          <w:rFonts w:ascii="Times New Roman" w:hAnsi="Times New Roman" w:cs="Times New Roman"/>
          <w:spacing w:val="-6"/>
        </w:rPr>
        <w:t xml:space="preserve">przedmiotu zamówienia </w:t>
      </w:r>
      <w:r w:rsidR="003E7B51" w:rsidRPr="00BD036D">
        <w:rPr>
          <w:rFonts w:ascii="Times New Roman" w:hAnsi="Times New Roman" w:cs="Times New Roman"/>
          <w:spacing w:val="-6"/>
        </w:rPr>
        <w:t xml:space="preserve">w treści </w:t>
      </w:r>
      <w:r w:rsidR="004D3F50">
        <w:rPr>
          <w:rFonts w:ascii="Times New Roman" w:hAnsi="Times New Roman" w:cs="Times New Roman"/>
          <w:spacing w:val="-6"/>
        </w:rPr>
        <w:t>jest</w:t>
      </w:r>
      <w:r w:rsidR="003E7B51" w:rsidRPr="00BD036D">
        <w:rPr>
          <w:rFonts w:ascii="Times New Roman" w:hAnsi="Times New Roman" w:cs="Times New Roman"/>
          <w:spacing w:val="-6"/>
        </w:rPr>
        <w:t xml:space="preserve"> używane określenie „</w:t>
      </w:r>
      <w:r w:rsidR="003E7B51" w:rsidRPr="00A2392B">
        <w:rPr>
          <w:rFonts w:ascii="Times New Roman" w:hAnsi="Times New Roman" w:cs="Times New Roman"/>
          <w:spacing w:val="-6"/>
          <w:u w:val="single"/>
        </w:rPr>
        <w:t>budowla ochronna”, co nie jest tożsame z tym, że zakres zamówienia obejmuje zaprojektowanie jednej budowli ochronnej</w:t>
      </w:r>
      <w:r w:rsidR="00FB4C49" w:rsidRPr="00A2392B">
        <w:rPr>
          <w:rFonts w:ascii="Times New Roman" w:hAnsi="Times New Roman" w:cs="Times New Roman"/>
          <w:spacing w:val="-6"/>
          <w:u w:val="single"/>
        </w:rPr>
        <w:t xml:space="preserve"> lub tylko i wyłącznie budowli ochronnej</w:t>
      </w:r>
      <w:r w:rsidR="003E7B51" w:rsidRPr="00BD036D">
        <w:rPr>
          <w:rFonts w:ascii="Times New Roman" w:hAnsi="Times New Roman" w:cs="Times New Roman"/>
          <w:spacing w:val="-6"/>
        </w:rPr>
        <w:t>.</w:t>
      </w:r>
      <w:r w:rsidR="004D3F50">
        <w:rPr>
          <w:rFonts w:ascii="Times New Roman" w:hAnsi="Times New Roman" w:cs="Times New Roman"/>
          <w:spacing w:val="-6"/>
        </w:rPr>
        <w:t xml:space="preserve"> </w:t>
      </w:r>
      <w:r w:rsidR="004D3F50" w:rsidRPr="00A2392B">
        <w:rPr>
          <w:rFonts w:ascii="Times New Roman" w:hAnsi="Times New Roman" w:cs="Times New Roman"/>
          <w:spacing w:val="-6"/>
          <w:u w:val="single"/>
        </w:rPr>
        <w:t xml:space="preserve">Jeżeli z przeprowadzonych analiz, sprawdzeń wyniknie konieczność zaprojektowania więcej niż jednej budowli ochronnych, w ramach zakresu zadania wykonawca będzie zobowiązany do opracowania dokumentacji projektowej tych obiektów. Jeżeli wynik przeprowadzonych analiz będzie wskazywał na okoliczność, że nie ma technicznych możliwości lub nie będzie uzasadnienia ekonomicznego, wykonania </w:t>
      </w:r>
      <w:r w:rsidR="00FB4C49" w:rsidRPr="00A2392B">
        <w:rPr>
          <w:rFonts w:ascii="Times New Roman" w:hAnsi="Times New Roman" w:cs="Times New Roman"/>
          <w:spacing w:val="-6"/>
          <w:u w:val="single"/>
        </w:rPr>
        <w:t xml:space="preserve">budowli </w:t>
      </w:r>
      <w:r w:rsidR="00FB4C49" w:rsidRPr="00FB4C49">
        <w:rPr>
          <w:rFonts w:ascii="Times New Roman" w:hAnsi="Times New Roman" w:cs="Times New Roman"/>
          <w:spacing w:val="-6"/>
          <w:u w:val="single"/>
        </w:rPr>
        <w:t>ochronnych</w:t>
      </w:r>
      <w:r w:rsidR="004D3F50" w:rsidRPr="00A2392B">
        <w:rPr>
          <w:rFonts w:ascii="Times New Roman" w:hAnsi="Times New Roman" w:cs="Times New Roman"/>
          <w:spacing w:val="-6"/>
          <w:u w:val="single"/>
        </w:rPr>
        <w:t xml:space="preserve"> o oczekiwanej pojemności, w ramach zadania Zamawiający będzie oczekiwał zaprojektowania budowli ochronnej</w:t>
      </w:r>
      <w:r w:rsidR="00FB4C49" w:rsidRPr="00A2392B">
        <w:rPr>
          <w:rFonts w:ascii="Times New Roman" w:hAnsi="Times New Roman" w:cs="Times New Roman"/>
          <w:spacing w:val="-6"/>
          <w:u w:val="single"/>
        </w:rPr>
        <w:t xml:space="preserve"> oraz  miejsca doraźnego schronienia </w:t>
      </w:r>
      <w:r w:rsidR="004D3F50" w:rsidRPr="00A2392B">
        <w:rPr>
          <w:rFonts w:ascii="Times New Roman" w:hAnsi="Times New Roman" w:cs="Times New Roman"/>
          <w:spacing w:val="-6"/>
          <w:u w:val="single"/>
        </w:rPr>
        <w:t xml:space="preserve"> o maksymalnej możliwej pojemności</w:t>
      </w:r>
      <w:r w:rsidR="00FB4C49">
        <w:rPr>
          <w:rFonts w:ascii="Times New Roman" w:hAnsi="Times New Roman" w:cs="Times New Roman"/>
          <w:spacing w:val="-6"/>
          <w:u w:val="single"/>
        </w:rPr>
        <w:t xml:space="preserve"> każdego z tych obiektów</w:t>
      </w:r>
      <w:r w:rsidR="004D3F50" w:rsidRPr="00A2392B">
        <w:rPr>
          <w:rFonts w:ascii="Times New Roman" w:hAnsi="Times New Roman" w:cs="Times New Roman"/>
          <w:spacing w:val="-6"/>
          <w:u w:val="single"/>
        </w:rPr>
        <w:t xml:space="preserve">. </w:t>
      </w:r>
      <w:r w:rsidR="003E7B51" w:rsidRPr="00A2392B">
        <w:rPr>
          <w:rFonts w:ascii="Times New Roman" w:hAnsi="Times New Roman" w:cs="Times New Roman"/>
          <w:spacing w:val="-6"/>
          <w:u w:val="single"/>
        </w:rPr>
        <w:t>Zakres zamówienia obejmuje zaprojektowanie budowli ochronnej o pojemności ok. 8</w:t>
      </w:r>
      <w:r w:rsidR="00917E40" w:rsidRPr="00A2392B">
        <w:rPr>
          <w:rFonts w:ascii="Times New Roman" w:hAnsi="Times New Roman" w:cs="Times New Roman"/>
          <w:spacing w:val="-6"/>
          <w:u w:val="single"/>
        </w:rPr>
        <w:t>61</w:t>
      </w:r>
      <w:r w:rsidR="003E7B51" w:rsidRPr="00A2392B">
        <w:rPr>
          <w:rFonts w:ascii="Times New Roman" w:hAnsi="Times New Roman" w:cs="Times New Roman"/>
          <w:spacing w:val="-6"/>
          <w:u w:val="single"/>
        </w:rPr>
        <w:t xml:space="preserve"> osób, w tym osoby niepełnosprawne).</w:t>
      </w:r>
    </w:p>
    <w:p w14:paraId="707039D9" w14:textId="0CC0E7AB" w:rsidR="00017E04" w:rsidRPr="00BD036D" w:rsidRDefault="003E7B51" w:rsidP="00BD036D">
      <w:pPr>
        <w:suppressAutoHyphens/>
        <w:rPr>
          <w:rFonts w:ascii="Times New Roman" w:hAnsi="Times New Roman" w:cs="Times New Roman"/>
          <w:spacing w:val="-6"/>
        </w:rPr>
      </w:pPr>
      <w:r w:rsidRPr="00BD036D">
        <w:rPr>
          <w:rFonts w:ascii="Times New Roman" w:hAnsi="Times New Roman" w:cs="Times New Roman"/>
          <w:spacing w:val="-6"/>
        </w:rPr>
        <w:t xml:space="preserve">Wstępnie wytypowano </w:t>
      </w:r>
      <w:r w:rsidR="00BA50CA" w:rsidRPr="00BD036D">
        <w:rPr>
          <w:rFonts w:ascii="Times New Roman" w:hAnsi="Times New Roman" w:cs="Times New Roman"/>
          <w:spacing w:val="-6"/>
        </w:rPr>
        <w:t>część</w:t>
      </w:r>
      <w:r w:rsidRPr="00BD036D">
        <w:rPr>
          <w:rFonts w:ascii="Times New Roman" w:hAnsi="Times New Roman" w:cs="Times New Roman"/>
          <w:spacing w:val="-6"/>
        </w:rPr>
        <w:t xml:space="preserve"> nieruchomości przeznaczanej na</w:t>
      </w:r>
      <w:r w:rsidR="00BA50CA" w:rsidRPr="00BD036D">
        <w:rPr>
          <w:rFonts w:ascii="Times New Roman" w:hAnsi="Times New Roman" w:cs="Times New Roman"/>
          <w:spacing w:val="-6"/>
        </w:rPr>
        <w:t xml:space="preserve"> potrzeby </w:t>
      </w:r>
      <w:r w:rsidRPr="00BD036D">
        <w:rPr>
          <w:rFonts w:ascii="Times New Roman" w:hAnsi="Times New Roman" w:cs="Times New Roman"/>
          <w:spacing w:val="-6"/>
        </w:rPr>
        <w:t>budow</w:t>
      </w:r>
      <w:r w:rsidR="00BA50CA" w:rsidRPr="00BD036D">
        <w:rPr>
          <w:rFonts w:ascii="Times New Roman" w:hAnsi="Times New Roman" w:cs="Times New Roman"/>
          <w:spacing w:val="-6"/>
        </w:rPr>
        <w:t>y</w:t>
      </w:r>
      <w:r w:rsidRPr="00BD036D">
        <w:rPr>
          <w:rFonts w:ascii="Times New Roman" w:hAnsi="Times New Roman" w:cs="Times New Roman"/>
          <w:spacing w:val="-6"/>
        </w:rPr>
        <w:t xml:space="preserve"> budowli. Na obszarze tym znajdują się między innymi: kanalizacja deszczowa, przyłącze ciepłownicze, instalacja telekomunikacyjna. Nie wyklucza się istnienia w terenie innych elementów podziemnego uzbrojenia terenu.  </w:t>
      </w:r>
    </w:p>
    <w:p w14:paraId="1C682BBA" w14:textId="502BE165" w:rsidR="003E7B51" w:rsidRPr="00BD036D" w:rsidRDefault="00BA50CA" w:rsidP="00BD036D">
      <w:pPr>
        <w:suppressAutoHyphens/>
        <w:rPr>
          <w:rFonts w:ascii="Times New Roman" w:hAnsi="Times New Roman" w:cs="Times New Roman"/>
          <w:spacing w:val="-6"/>
        </w:rPr>
      </w:pPr>
      <w:r w:rsidRPr="00BD036D">
        <w:rPr>
          <w:rFonts w:ascii="Times New Roman" w:hAnsi="Times New Roman" w:cs="Times New Roman"/>
          <w:spacing w:val="-6"/>
        </w:rPr>
        <w:lastRenderedPageBreak/>
        <w:t>W przypadku konieczności wykonania dwóch</w:t>
      </w:r>
      <w:r w:rsidR="004D3F50">
        <w:rPr>
          <w:rFonts w:ascii="Times New Roman" w:hAnsi="Times New Roman" w:cs="Times New Roman"/>
          <w:spacing w:val="-6"/>
        </w:rPr>
        <w:t xml:space="preserve"> lub więcej</w:t>
      </w:r>
      <w:r w:rsidRPr="00BD036D">
        <w:rPr>
          <w:rFonts w:ascii="Times New Roman" w:hAnsi="Times New Roman" w:cs="Times New Roman"/>
          <w:spacing w:val="-6"/>
        </w:rPr>
        <w:t xml:space="preserve"> budowli ochronnych, na wstępnie wytypowanym fragmencie działki pod drugą budowlę ochroną występuje takie samo uzbrojenie terenu jak wyżej.</w:t>
      </w:r>
      <w:r w:rsidR="00017E04" w:rsidRPr="00BD036D">
        <w:rPr>
          <w:rFonts w:ascii="Times New Roman" w:hAnsi="Times New Roman" w:cs="Times New Roman"/>
          <w:spacing w:val="-6"/>
        </w:rPr>
        <w:t xml:space="preserve"> Nie wyklucza </w:t>
      </w:r>
      <w:r w:rsidR="00583C7E" w:rsidRPr="00BD036D">
        <w:rPr>
          <w:rFonts w:ascii="Times New Roman" w:hAnsi="Times New Roman" w:cs="Times New Roman"/>
          <w:spacing w:val="-6"/>
        </w:rPr>
        <w:t xml:space="preserve">się </w:t>
      </w:r>
      <w:r w:rsidR="00583C7E">
        <w:rPr>
          <w:rFonts w:ascii="Times New Roman" w:hAnsi="Times New Roman" w:cs="Times New Roman"/>
          <w:spacing w:val="-6"/>
        </w:rPr>
        <w:t>istnienia</w:t>
      </w:r>
      <w:r w:rsidR="00017E04" w:rsidRPr="00BD036D">
        <w:rPr>
          <w:rFonts w:ascii="Times New Roman" w:hAnsi="Times New Roman" w:cs="Times New Roman"/>
          <w:spacing w:val="-6"/>
        </w:rPr>
        <w:t xml:space="preserve"> w terenie innych elementów podziemnego uzbrojenia terenu.</w:t>
      </w:r>
    </w:p>
    <w:p w14:paraId="636235A4" w14:textId="0E4CF3EE" w:rsidR="00AD5324" w:rsidRPr="00BD036D" w:rsidRDefault="00583C7E" w:rsidP="00BD036D">
      <w:pPr>
        <w:suppressAutoHyphens/>
        <w:rPr>
          <w:rFonts w:ascii="Times New Roman" w:hAnsi="Times New Roman" w:cs="Times New Roman"/>
          <w:spacing w:val="-6"/>
        </w:rPr>
      </w:pPr>
      <w:r>
        <w:rPr>
          <w:rFonts w:ascii="Times New Roman" w:hAnsi="Times New Roman" w:cs="Times New Roman"/>
          <w:spacing w:val="-6"/>
        </w:rPr>
        <w:t xml:space="preserve">W przypadku braku technicznych możliwości wykonania nowych budowli ochronnych o pożądanej pojemności </w:t>
      </w:r>
      <w:r w:rsidR="000839EC" w:rsidRPr="00BD036D">
        <w:rPr>
          <w:rFonts w:ascii="Times New Roman" w:hAnsi="Times New Roman" w:cs="Times New Roman"/>
          <w:spacing w:val="-6"/>
        </w:rPr>
        <w:t xml:space="preserve">Zamawiający dopuszcza wykorzystanie na cele budowli ochronnej, </w:t>
      </w:r>
      <w:r>
        <w:rPr>
          <w:rFonts w:ascii="Times New Roman" w:hAnsi="Times New Roman" w:cs="Times New Roman"/>
          <w:spacing w:val="-6"/>
        </w:rPr>
        <w:t xml:space="preserve">również </w:t>
      </w:r>
      <w:r w:rsidR="000839EC" w:rsidRPr="00BD036D">
        <w:rPr>
          <w:rFonts w:ascii="Times New Roman" w:hAnsi="Times New Roman" w:cs="Times New Roman"/>
          <w:spacing w:val="-6"/>
        </w:rPr>
        <w:t xml:space="preserve">część pomieszczeń </w:t>
      </w:r>
      <w:r w:rsidR="003E7B51" w:rsidRPr="00BD036D">
        <w:rPr>
          <w:rFonts w:ascii="Times New Roman" w:hAnsi="Times New Roman" w:cs="Times New Roman"/>
          <w:spacing w:val="-6"/>
        </w:rPr>
        <w:t>znajdujących się na kondygnacji podziemnej istniejącego budynku.</w:t>
      </w:r>
      <w:r>
        <w:rPr>
          <w:rFonts w:ascii="Times New Roman" w:hAnsi="Times New Roman" w:cs="Times New Roman"/>
          <w:spacing w:val="-6"/>
        </w:rPr>
        <w:t xml:space="preserve"> W takim przypadku zakres zamówienia będzie obejmował dokumentację techniczną dostosowania tej części istniejącego budynku do potrzeb budowli ochronnej. Zamawiający wymaga zaprojektowania budowli ochronnej/ochronnych jako dwufunkcyjne. </w:t>
      </w:r>
    </w:p>
    <w:p w14:paraId="49B0C1D3" w14:textId="6A71A962" w:rsidR="005A0B5B" w:rsidRPr="00BD036D" w:rsidRDefault="005A0B5B" w:rsidP="00BD036D">
      <w:pPr>
        <w:suppressAutoHyphens/>
        <w:rPr>
          <w:rFonts w:ascii="Times New Roman" w:hAnsi="Times New Roman" w:cs="Times New Roman"/>
          <w:spacing w:val="-6"/>
        </w:rPr>
      </w:pPr>
      <w:r w:rsidRPr="00BD036D">
        <w:rPr>
          <w:rFonts w:ascii="Times New Roman" w:hAnsi="Times New Roman" w:cs="Times New Roman"/>
          <w:spacing w:val="-6"/>
        </w:rPr>
        <w:t xml:space="preserve">W projekcie koncepcyjnym </w:t>
      </w:r>
      <w:r w:rsidR="00FF6D29" w:rsidRPr="00BD036D">
        <w:rPr>
          <w:rFonts w:ascii="Times New Roman" w:hAnsi="Times New Roman" w:cs="Times New Roman"/>
          <w:spacing w:val="-6"/>
        </w:rPr>
        <w:t xml:space="preserve">budowli ochronnej, należy przewidzieć wstępny podział budowli na funkcję </w:t>
      </w:r>
      <w:r w:rsidR="009222D1">
        <w:rPr>
          <w:rFonts w:ascii="Times New Roman" w:hAnsi="Times New Roman" w:cs="Times New Roman"/>
          <w:spacing w:val="-6"/>
        </w:rPr>
        <w:br/>
      </w:r>
      <w:r w:rsidR="00FF6D29" w:rsidRPr="00BD036D">
        <w:rPr>
          <w:rFonts w:ascii="Times New Roman" w:hAnsi="Times New Roman" w:cs="Times New Roman"/>
          <w:spacing w:val="-6"/>
        </w:rPr>
        <w:t>budowli ochronnej (ochronna, socjalna, techniczno-magazynową, komunikacyjn</w:t>
      </w:r>
      <w:r w:rsidRPr="00BD036D">
        <w:rPr>
          <w:rFonts w:ascii="Times New Roman" w:hAnsi="Times New Roman" w:cs="Times New Roman"/>
          <w:spacing w:val="-6"/>
        </w:rPr>
        <w:t>a</w:t>
      </w:r>
      <w:r w:rsidR="00FF6D29" w:rsidRPr="00BD036D">
        <w:rPr>
          <w:rFonts w:ascii="Times New Roman" w:hAnsi="Times New Roman" w:cs="Times New Roman"/>
          <w:spacing w:val="-6"/>
        </w:rPr>
        <w:t xml:space="preserve"> i ewakuacyjn</w:t>
      </w:r>
      <w:r w:rsidRPr="00BD036D">
        <w:rPr>
          <w:rFonts w:ascii="Times New Roman" w:hAnsi="Times New Roman" w:cs="Times New Roman"/>
          <w:spacing w:val="-6"/>
        </w:rPr>
        <w:t>a</w:t>
      </w:r>
      <w:r w:rsidR="00FF6D29" w:rsidRPr="00BD036D">
        <w:rPr>
          <w:rFonts w:ascii="Times New Roman" w:hAnsi="Times New Roman" w:cs="Times New Roman"/>
          <w:spacing w:val="-6"/>
        </w:rPr>
        <w:t xml:space="preserve">), </w:t>
      </w:r>
      <w:r w:rsidR="009222D1">
        <w:rPr>
          <w:rFonts w:ascii="Times New Roman" w:hAnsi="Times New Roman" w:cs="Times New Roman"/>
          <w:spacing w:val="-6"/>
        </w:rPr>
        <w:br/>
      </w:r>
      <w:r w:rsidR="00FF6D29" w:rsidRPr="00BD036D">
        <w:rPr>
          <w:rFonts w:ascii="Times New Roman" w:hAnsi="Times New Roman" w:cs="Times New Roman"/>
          <w:spacing w:val="-6"/>
        </w:rPr>
        <w:t xml:space="preserve">proponowane lokalizacje wyjść awaryjnych/ewakuacyjnych, proponowane przebiegi nowych i przebudowywanych instalacji, proponowane sposoby i miejsca połączenia budowli ochronnej z budynkiem głównym, analizę pojemności budowli ochronnej, analizę koniecznego do wykonania zakresu </w:t>
      </w:r>
      <w:r w:rsidRPr="00BD036D">
        <w:rPr>
          <w:rFonts w:ascii="Times New Roman" w:hAnsi="Times New Roman" w:cs="Times New Roman"/>
          <w:spacing w:val="-6"/>
        </w:rPr>
        <w:t xml:space="preserve">robót budowlanych w celu zapewnienia właściwego skomunikowania budowli ochronnej z budynkiem głównym, </w:t>
      </w:r>
      <w:r w:rsidR="00FF6D29" w:rsidRPr="00BD036D">
        <w:rPr>
          <w:rFonts w:ascii="Times New Roman" w:hAnsi="Times New Roman" w:cs="Times New Roman"/>
          <w:spacing w:val="-6"/>
        </w:rPr>
        <w:t xml:space="preserve">i inne niezbędne informacje niezbędne do uzgodnienia projektu koncepcyjnego. </w:t>
      </w:r>
      <w:r w:rsidRPr="00BD036D">
        <w:rPr>
          <w:rFonts w:ascii="Times New Roman" w:hAnsi="Times New Roman" w:cs="Times New Roman"/>
          <w:spacing w:val="-6"/>
        </w:rPr>
        <w:t xml:space="preserve">Ponadto zakres projektu koncepcyjnego obejmuje wykonanie szczegółowej analizy techniczno-ekonomicznej, analizowanych wariantów realizacji zamierzonego efektu rzeczowego. </w:t>
      </w:r>
    </w:p>
    <w:p w14:paraId="1D088F0D" w14:textId="3936AFCD" w:rsidR="00FF6D29" w:rsidRDefault="00FF6D29" w:rsidP="00BD036D">
      <w:pPr>
        <w:suppressAutoHyphens/>
        <w:rPr>
          <w:rFonts w:ascii="Times New Roman" w:hAnsi="Times New Roman" w:cs="Times New Roman"/>
          <w:spacing w:val="-6"/>
        </w:rPr>
      </w:pPr>
      <w:r w:rsidRPr="00BD036D">
        <w:rPr>
          <w:rFonts w:ascii="Times New Roman" w:hAnsi="Times New Roman" w:cs="Times New Roman"/>
          <w:spacing w:val="-6"/>
        </w:rPr>
        <w:t xml:space="preserve">Opracowanie projektu koncepcyjnego budowli ochronnej zostanie poprzedzone szczegółową inwentaryzacją budynku w zakresie istniejących rozwiązań architektonicznych, konstrukcyjnych, instalacyjnych części podziemnej budynku oraz </w:t>
      </w:r>
      <w:r w:rsidR="005A0B5B" w:rsidRPr="00BD036D">
        <w:rPr>
          <w:rFonts w:ascii="Times New Roman" w:hAnsi="Times New Roman" w:cs="Times New Roman"/>
          <w:spacing w:val="-6"/>
        </w:rPr>
        <w:t xml:space="preserve">terenu zewnętrznego, a w szczególności </w:t>
      </w:r>
      <w:r w:rsidRPr="00BD036D">
        <w:rPr>
          <w:rFonts w:ascii="Times New Roman" w:hAnsi="Times New Roman" w:cs="Times New Roman"/>
          <w:spacing w:val="-6"/>
        </w:rPr>
        <w:t>sieci podziemnego uzbrojenia terenu</w:t>
      </w:r>
      <w:r w:rsidR="00017E04" w:rsidRPr="00BD036D">
        <w:rPr>
          <w:rFonts w:ascii="Times New Roman" w:hAnsi="Times New Roman" w:cs="Times New Roman"/>
          <w:spacing w:val="-6"/>
        </w:rPr>
        <w:t xml:space="preserve"> oraz innych elementów, urządzeń, instalacji </w:t>
      </w:r>
      <w:r w:rsidRPr="00BD036D">
        <w:rPr>
          <w:rFonts w:ascii="Times New Roman" w:hAnsi="Times New Roman" w:cs="Times New Roman"/>
          <w:spacing w:val="-6"/>
        </w:rPr>
        <w:t xml:space="preserve">w zakresie niezbędnym do opracowania </w:t>
      </w:r>
      <w:r w:rsidR="00017E04" w:rsidRPr="00BD036D">
        <w:rPr>
          <w:rFonts w:ascii="Times New Roman" w:hAnsi="Times New Roman" w:cs="Times New Roman"/>
          <w:spacing w:val="-6"/>
        </w:rPr>
        <w:t xml:space="preserve">projektu koncepcyjnego </w:t>
      </w:r>
      <w:r w:rsidR="00017E04" w:rsidRPr="00BD036D">
        <w:rPr>
          <w:rFonts w:ascii="Times New Roman" w:hAnsi="Times New Roman" w:cs="Times New Roman"/>
          <w:spacing w:val="-6"/>
        </w:rPr>
        <w:br/>
        <w:t xml:space="preserve">i </w:t>
      </w:r>
      <w:r w:rsidRPr="00BD036D">
        <w:rPr>
          <w:rFonts w:ascii="Times New Roman" w:hAnsi="Times New Roman" w:cs="Times New Roman"/>
          <w:spacing w:val="-6"/>
        </w:rPr>
        <w:t>dokumentacji projektowej budowli ochronnej</w:t>
      </w:r>
      <w:r w:rsidR="00583C7E">
        <w:rPr>
          <w:rFonts w:ascii="Times New Roman" w:hAnsi="Times New Roman" w:cs="Times New Roman"/>
          <w:spacing w:val="-6"/>
        </w:rPr>
        <w:t>.</w:t>
      </w:r>
    </w:p>
    <w:p w14:paraId="4E733775" w14:textId="473BB723" w:rsidR="00583C7E" w:rsidRPr="009542C8" w:rsidRDefault="00583C7E" w:rsidP="00BD036D">
      <w:pPr>
        <w:suppressAutoHyphens/>
        <w:rPr>
          <w:rFonts w:ascii="Times New Roman" w:hAnsi="Times New Roman" w:cs="Times New Roman"/>
          <w:spacing w:val="-6"/>
          <w:u w:val="single"/>
        </w:rPr>
      </w:pPr>
      <w:r w:rsidRPr="009542C8">
        <w:rPr>
          <w:rFonts w:ascii="Times New Roman" w:hAnsi="Times New Roman" w:cs="Times New Roman"/>
          <w:spacing w:val="-6"/>
          <w:u w:val="single"/>
        </w:rPr>
        <w:t xml:space="preserve">Pozyskana przez Zamawiającego decyzja lokalizacji celu publicznego nie obejmuje </w:t>
      </w:r>
      <w:r w:rsidR="002648FA" w:rsidRPr="009542C8">
        <w:rPr>
          <w:rFonts w:ascii="Times New Roman" w:hAnsi="Times New Roman" w:cs="Times New Roman"/>
          <w:spacing w:val="-6"/>
          <w:u w:val="single"/>
        </w:rPr>
        <w:t>s</w:t>
      </w:r>
      <w:r w:rsidR="002648FA">
        <w:rPr>
          <w:rFonts w:ascii="Times New Roman" w:hAnsi="Times New Roman" w:cs="Times New Roman"/>
          <w:spacing w:val="-6"/>
          <w:u w:val="single"/>
        </w:rPr>
        <w:t>woim</w:t>
      </w:r>
      <w:r w:rsidR="002648FA" w:rsidRPr="009542C8">
        <w:rPr>
          <w:rFonts w:ascii="Times New Roman" w:hAnsi="Times New Roman" w:cs="Times New Roman"/>
          <w:spacing w:val="-6"/>
          <w:u w:val="single"/>
        </w:rPr>
        <w:t xml:space="preserve"> </w:t>
      </w:r>
      <w:r w:rsidRPr="009542C8">
        <w:rPr>
          <w:rFonts w:ascii="Times New Roman" w:hAnsi="Times New Roman" w:cs="Times New Roman"/>
          <w:spacing w:val="-6"/>
          <w:u w:val="single"/>
        </w:rPr>
        <w:t xml:space="preserve">zakresem </w:t>
      </w:r>
      <w:r w:rsidR="00DE3608" w:rsidRPr="009542C8">
        <w:rPr>
          <w:rFonts w:ascii="Times New Roman" w:hAnsi="Times New Roman" w:cs="Times New Roman"/>
          <w:spacing w:val="-6"/>
          <w:u w:val="single"/>
        </w:rPr>
        <w:t xml:space="preserve">budowli ochronnej/ochronnych, uzyskanie decyzji w tym zakresie będzie należało do obowiązków Wykonawcy. </w:t>
      </w:r>
    </w:p>
    <w:p w14:paraId="6C649F91" w14:textId="77777777" w:rsidR="00823D43" w:rsidRPr="00BD036D" w:rsidRDefault="00823D43" w:rsidP="00BD036D">
      <w:pPr>
        <w:suppressAutoHyphens/>
        <w:rPr>
          <w:rFonts w:ascii="Times New Roman" w:hAnsi="Times New Roman" w:cs="Times New Roman"/>
          <w:spacing w:val="-6"/>
        </w:rPr>
      </w:pPr>
    </w:p>
    <w:p w14:paraId="6B4A6034" w14:textId="77777777" w:rsidR="00134FBA" w:rsidRPr="00BD036D" w:rsidRDefault="00134FBA" w:rsidP="003B027F">
      <w:pPr>
        <w:pStyle w:val="Akapitzlist"/>
        <w:numPr>
          <w:ilvl w:val="0"/>
          <w:numId w:val="3"/>
        </w:numPr>
        <w:suppressAutoHyphens/>
        <w:ind w:left="0" w:firstLine="0"/>
        <w:rPr>
          <w:rFonts w:ascii="Times New Roman" w:hAnsi="Times New Roman" w:cs="Times New Roman"/>
          <w:b/>
          <w:spacing w:val="-6"/>
        </w:rPr>
      </w:pPr>
      <w:r w:rsidRPr="00BD036D">
        <w:rPr>
          <w:rFonts w:ascii="Times New Roman" w:hAnsi="Times New Roman" w:cs="Times New Roman"/>
          <w:b/>
          <w:spacing w:val="-6"/>
        </w:rPr>
        <w:t>Planowane do uzyskania efekty rzeczowe.</w:t>
      </w:r>
    </w:p>
    <w:p w14:paraId="1F59A5B3" w14:textId="77777777" w:rsidR="00134FBA" w:rsidRPr="00BD036D" w:rsidRDefault="00134FBA" w:rsidP="00BD036D">
      <w:pPr>
        <w:tabs>
          <w:tab w:val="left" w:pos="1560"/>
        </w:tabs>
        <w:suppressAutoHyphens/>
        <w:rPr>
          <w:rFonts w:ascii="Times New Roman" w:hAnsi="Times New Roman" w:cs="Times New Roman"/>
          <w:b/>
          <w:spacing w:val="-6"/>
        </w:rPr>
      </w:pPr>
    </w:p>
    <w:p w14:paraId="4D3692C7" w14:textId="77777777" w:rsidR="00134FBA" w:rsidRPr="00BD036D" w:rsidRDefault="00134FBA"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Końcowym efektem</w:t>
      </w:r>
      <w:r w:rsidR="00133A41" w:rsidRPr="00BD036D">
        <w:rPr>
          <w:rFonts w:ascii="Times New Roman" w:hAnsi="Times New Roman" w:cs="Times New Roman"/>
          <w:spacing w:val="-6"/>
        </w:rPr>
        <w:t xml:space="preserve"> rzeczowym</w:t>
      </w:r>
      <w:r w:rsidRPr="00BD036D">
        <w:rPr>
          <w:rFonts w:ascii="Times New Roman" w:hAnsi="Times New Roman" w:cs="Times New Roman"/>
          <w:spacing w:val="-6"/>
        </w:rPr>
        <w:t xml:space="preserve"> przedmiotu zamówienia będzie uzyskanie przez Zamawiającego kompletnej wielobranżowej dokumentacji projektowej wraz z pozyskaniem wszystkich zgód, pozwoleń</w:t>
      </w:r>
      <w:r w:rsidR="00054562" w:rsidRPr="00BD036D">
        <w:rPr>
          <w:rFonts w:ascii="Times New Roman" w:hAnsi="Times New Roman" w:cs="Times New Roman"/>
          <w:spacing w:val="-6"/>
        </w:rPr>
        <w:t xml:space="preserve">, ostatecznych decyzji </w:t>
      </w:r>
      <w:r w:rsidR="00512224" w:rsidRPr="00BD036D">
        <w:rPr>
          <w:rFonts w:ascii="Times New Roman" w:hAnsi="Times New Roman" w:cs="Times New Roman"/>
          <w:spacing w:val="-6"/>
        </w:rPr>
        <w:t>administracyjnych pozwalających</w:t>
      </w:r>
      <w:r w:rsidRPr="00BD036D">
        <w:rPr>
          <w:rFonts w:ascii="Times New Roman" w:hAnsi="Times New Roman" w:cs="Times New Roman"/>
          <w:spacing w:val="-6"/>
        </w:rPr>
        <w:t xml:space="preserve"> na realizację zadania inwestycyjnego pn.</w:t>
      </w:r>
      <w:r w:rsidR="00054562" w:rsidRPr="00BD036D">
        <w:rPr>
          <w:rFonts w:ascii="Times New Roman" w:hAnsi="Times New Roman" w:cs="Times New Roman"/>
        </w:rPr>
        <w:t xml:space="preserve"> </w:t>
      </w:r>
      <w:r w:rsidR="00E02AF5" w:rsidRPr="00BD036D">
        <w:rPr>
          <w:rFonts w:ascii="Times New Roman" w:hAnsi="Times New Roman" w:cs="Times New Roman"/>
        </w:rPr>
        <w:t>„</w:t>
      </w:r>
      <w:r w:rsidR="00054562" w:rsidRPr="00BD036D">
        <w:rPr>
          <w:rFonts w:ascii="Times New Roman" w:hAnsi="Times New Roman" w:cs="Times New Roman"/>
          <w:i/>
          <w:spacing w:val="-6"/>
        </w:rPr>
        <w:t>Przebudowa zagospodarowania terenu, budow</w:t>
      </w:r>
      <w:r w:rsidR="00E02AF5" w:rsidRPr="00BD036D">
        <w:rPr>
          <w:rFonts w:ascii="Times New Roman" w:hAnsi="Times New Roman" w:cs="Times New Roman"/>
          <w:i/>
          <w:spacing w:val="-6"/>
        </w:rPr>
        <w:t>a</w:t>
      </w:r>
      <w:r w:rsidR="00054562" w:rsidRPr="00BD036D">
        <w:rPr>
          <w:rFonts w:ascii="Times New Roman" w:hAnsi="Times New Roman" w:cs="Times New Roman"/>
          <w:i/>
          <w:spacing w:val="-6"/>
        </w:rPr>
        <w:t xml:space="preserve"> budowli ochronnej, budow</w:t>
      </w:r>
      <w:r w:rsidR="00E02AF5" w:rsidRPr="00BD036D">
        <w:rPr>
          <w:rFonts w:ascii="Times New Roman" w:hAnsi="Times New Roman" w:cs="Times New Roman"/>
          <w:i/>
          <w:spacing w:val="-6"/>
        </w:rPr>
        <w:t>a</w:t>
      </w:r>
      <w:r w:rsidR="00054562" w:rsidRPr="00BD036D">
        <w:rPr>
          <w:rFonts w:ascii="Times New Roman" w:hAnsi="Times New Roman" w:cs="Times New Roman"/>
          <w:i/>
          <w:spacing w:val="-6"/>
        </w:rPr>
        <w:t xml:space="preserve"> budynku przyjęć i obsługi interesantów, na działce o numerze ewidencyjnym 37, w Warszawie przy ul. Puławskiej 148/150</w:t>
      </w:r>
      <w:r w:rsidR="00E02AF5" w:rsidRPr="00BD036D">
        <w:rPr>
          <w:rFonts w:ascii="Times New Roman" w:hAnsi="Times New Roman" w:cs="Times New Roman"/>
          <w:i/>
          <w:spacing w:val="-6"/>
        </w:rPr>
        <w:t>”</w:t>
      </w:r>
      <w:r w:rsidR="00823D43" w:rsidRPr="00BD036D">
        <w:rPr>
          <w:rFonts w:ascii="Times New Roman" w:hAnsi="Times New Roman" w:cs="Times New Roman"/>
          <w:spacing w:val="-6"/>
        </w:rPr>
        <w:t>.</w:t>
      </w:r>
      <w:r w:rsidR="005A0B5B" w:rsidRPr="00BD036D">
        <w:rPr>
          <w:rFonts w:ascii="Times New Roman" w:hAnsi="Times New Roman" w:cs="Times New Roman"/>
          <w:spacing w:val="-6"/>
        </w:rPr>
        <w:t xml:space="preserve"> Dokumentacja projektowa </w:t>
      </w:r>
      <w:r w:rsidR="009222D1">
        <w:rPr>
          <w:rFonts w:ascii="Times New Roman" w:hAnsi="Times New Roman" w:cs="Times New Roman"/>
          <w:spacing w:val="-6"/>
        </w:rPr>
        <w:br/>
      </w:r>
      <w:r w:rsidR="005A0B5B" w:rsidRPr="00BD036D">
        <w:rPr>
          <w:rFonts w:ascii="Times New Roman" w:hAnsi="Times New Roman" w:cs="Times New Roman"/>
          <w:spacing w:val="-6"/>
        </w:rPr>
        <w:t xml:space="preserve">musi być opracowana w taki sposób, aby Zamawiający miał </w:t>
      </w:r>
      <w:r w:rsidR="00133A41" w:rsidRPr="00BD036D">
        <w:rPr>
          <w:rFonts w:ascii="Times New Roman" w:hAnsi="Times New Roman" w:cs="Times New Roman"/>
          <w:spacing w:val="-6"/>
        </w:rPr>
        <w:t>możliwość przeprowadzenia</w:t>
      </w:r>
      <w:r w:rsidR="005A0B5B" w:rsidRPr="00BD036D">
        <w:rPr>
          <w:rFonts w:ascii="Times New Roman" w:hAnsi="Times New Roman" w:cs="Times New Roman"/>
          <w:spacing w:val="-6"/>
        </w:rPr>
        <w:t xml:space="preserve"> postępowań przetargowych (na podstawie ustawy Prawo zamówień publicznych) </w:t>
      </w:r>
      <w:r w:rsidR="00133A41" w:rsidRPr="00BD036D">
        <w:rPr>
          <w:rFonts w:ascii="Times New Roman" w:hAnsi="Times New Roman" w:cs="Times New Roman"/>
          <w:spacing w:val="-6"/>
        </w:rPr>
        <w:t xml:space="preserve">z podziałem na trzy etapy, takie same jak przy podziale opisu przedmiotu zamówienia na opracowanie dokumentacji projektowej. </w:t>
      </w:r>
    </w:p>
    <w:p w14:paraId="41A9B276" w14:textId="77777777" w:rsidR="00512224" w:rsidRPr="00BD036D" w:rsidRDefault="00512224" w:rsidP="00BD036D">
      <w:pPr>
        <w:tabs>
          <w:tab w:val="left" w:pos="1560"/>
        </w:tabs>
        <w:suppressAutoHyphens/>
        <w:rPr>
          <w:rFonts w:ascii="Times New Roman" w:hAnsi="Times New Roman" w:cs="Times New Roman"/>
          <w:spacing w:val="-6"/>
        </w:rPr>
      </w:pPr>
    </w:p>
    <w:p w14:paraId="26302E5D" w14:textId="6F399A1B" w:rsidR="00167C81" w:rsidRPr="00BD036D" w:rsidRDefault="000025F6"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lastRenderedPageBreak/>
        <w:t>Dokumentacja projektowa będzie zawierać</w:t>
      </w:r>
      <w:r w:rsidR="00E02AF5" w:rsidRPr="00BD036D">
        <w:rPr>
          <w:rFonts w:ascii="Times New Roman" w:hAnsi="Times New Roman" w:cs="Times New Roman"/>
          <w:spacing w:val="-6"/>
        </w:rPr>
        <w:t xml:space="preserve"> między innymi (dla każdego etapu oddzielenie</w:t>
      </w:r>
      <w:r w:rsidR="00DE3608">
        <w:rPr>
          <w:rFonts w:ascii="Times New Roman" w:hAnsi="Times New Roman" w:cs="Times New Roman"/>
          <w:spacing w:val="-6"/>
        </w:rPr>
        <w:t>)</w:t>
      </w:r>
      <w:r w:rsidRPr="00BD036D">
        <w:rPr>
          <w:rFonts w:ascii="Times New Roman" w:hAnsi="Times New Roman" w:cs="Times New Roman"/>
          <w:spacing w:val="-6"/>
        </w:rPr>
        <w:t>:</w:t>
      </w:r>
    </w:p>
    <w:p w14:paraId="216F62EE" w14:textId="77777777" w:rsidR="000025F6" w:rsidRPr="00BD036D" w:rsidRDefault="000025F6"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Projekt </w:t>
      </w:r>
      <w:r w:rsidR="00F47938" w:rsidRPr="00BD036D">
        <w:rPr>
          <w:rFonts w:ascii="Times New Roman" w:hAnsi="Times New Roman" w:cs="Times New Roman"/>
          <w:spacing w:val="-6"/>
        </w:rPr>
        <w:t xml:space="preserve">koncepcyjny </w:t>
      </w:r>
      <w:r w:rsidR="00133A41" w:rsidRPr="00BD036D">
        <w:rPr>
          <w:rFonts w:ascii="Times New Roman" w:hAnsi="Times New Roman" w:cs="Times New Roman"/>
          <w:spacing w:val="-6"/>
        </w:rPr>
        <w:t>(dotyczy wyłącznie etapu drugiego) – 3 komplety</w:t>
      </w:r>
      <w:r w:rsidR="0031793B" w:rsidRPr="00BD036D">
        <w:rPr>
          <w:rFonts w:ascii="Times New Roman" w:hAnsi="Times New Roman" w:cs="Times New Roman"/>
          <w:spacing w:val="-6"/>
        </w:rPr>
        <w:t xml:space="preserve">. </w:t>
      </w:r>
    </w:p>
    <w:p w14:paraId="49330054" w14:textId="77777777" w:rsidR="00F47938" w:rsidRPr="00BD036D" w:rsidRDefault="00F47938"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Projekt budowlany w wersji papierowej, w tym:</w:t>
      </w:r>
    </w:p>
    <w:p w14:paraId="44A07560" w14:textId="77777777" w:rsidR="00F47938" w:rsidRPr="00BD036D" w:rsidRDefault="00F47938" w:rsidP="003B027F">
      <w:pPr>
        <w:pStyle w:val="Akapitzlist"/>
        <w:numPr>
          <w:ilvl w:val="0"/>
          <w:numId w:val="5"/>
        </w:numPr>
        <w:suppressAutoHyphens/>
        <w:ind w:left="0" w:firstLine="0"/>
        <w:rPr>
          <w:rFonts w:ascii="Times New Roman" w:hAnsi="Times New Roman" w:cs="Times New Roman"/>
          <w:spacing w:val="-6"/>
        </w:rPr>
      </w:pPr>
      <w:r w:rsidRPr="00BD036D">
        <w:rPr>
          <w:rFonts w:ascii="Times New Roman" w:hAnsi="Times New Roman" w:cs="Times New Roman"/>
          <w:spacing w:val="-6"/>
        </w:rPr>
        <w:t>Projekt Zagospodarowania Terenu i Projekt Architektoniczno-Budowlany – 4 komplety;</w:t>
      </w:r>
    </w:p>
    <w:p w14:paraId="5AC3BC10" w14:textId="40E33320" w:rsidR="00F47938" w:rsidRPr="00BD036D" w:rsidRDefault="00F47938" w:rsidP="003B027F">
      <w:pPr>
        <w:pStyle w:val="Akapitzlist"/>
        <w:numPr>
          <w:ilvl w:val="0"/>
          <w:numId w:val="5"/>
        </w:numPr>
        <w:suppressAutoHyphens/>
        <w:ind w:left="0" w:firstLine="0"/>
        <w:rPr>
          <w:rFonts w:ascii="Times New Roman" w:hAnsi="Times New Roman" w:cs="Times New Roman"/>
          <w:spacing w:val="-6"/>
        </w:rPr>
      </w:pPr>
      <w:r w:rsidRPr="00BD036D">
        <w:rPr>
          <w:rFonts w:ascii="Times New Roman" w:hAnsi="Times New Roman" w:cs="Times New Roman"/>
          <w:spacing w:val="-6"/>
        </w:rPr>
        <w:t>Projekt Techniczny – 4 komplet</w:t>
      </w:r>
      <w:r w:rsidR="00CC2F9E">
        <w:rPr>
          <w:rFonts w:ascii="Times New Roman" w:hAnsi="Times New Roman" w:cs="Times New Roman"/>
          <w:spacing w:val="-6"/>
        </w:rPr>
        <w:t>y</w:t>
      </w:r>
      <w:r w:rsidRPr="00BD036D">
        <w:rPr>
          <w:rFonts w:ascii="Times New Roman" w:hAnsi="Times New Roman" w:cs="Times New Roman"/>
          <w:spacing w:val="-6"/>
        </w:rPr>
        <w:t>;</w:t>
      </w:r>
    </w:p>
    <w:p w14:paraId="2212AA00" w14:textId="77777777" w:rsidR="000025F6" w:rsidRPr="00BD036D" w:rsidRDefault="000025F6"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Projekty wykonawcze w wersji papierowej, opracowane oddzielnie dla każdej branży – 3 komplety dla każdej branży;</w:t>
      </w:r>
    </w:p>
    <w:p w14:paraId="411082F7" w14:textId="77777777" w:rsidR="005D0116" w:rsidRPr="00BD036D" w:rsidRDefault="005D0116"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Wersję elektroniczną projektu koncepcyjnego wraz analizą techniczno-ekonomiczną, w zapisie oryginalnym (edytowalnym), umożliwiającym przetwarzanie odpowiednio w programach WINWORD </w:t>
      </w:r>
      <w:r w:rsidR="009222D1">
        <w:rPr>
          <w:rFonts w:ascii="Times New Roman" w:hAnsi="Times New Roman" w:cs="Times New Roman"/>
          <w:spacing w:val="-6"/>
        </w:rPr>
        <w:br/>
      </w:r>
      <w:r w:rsidRPr="00BD036D">
        <w:rPr>
          <w:rFonts w:ascii="Times New Roman" w:hAnsi="Times New Roman" w:cs="Times New Roman"/>
          <w:spacing w:val="-6"/>
        </w:rPr>
        <w:t>(*.</w:t>
      </w:r>
      <w:proofErr w:type="spellStart"/>
      <w:r w:rsidRPr="00BD036D">
        <w:rPr>
          <w:rFonts w:ascii="Times New Roman" w:hAnsi="Times New Roman" w:cs="Times New Roman"/>
          <w:spacing w:val="-6"/>
        </w:rPr>
        <w:t>doc</w:t>
      </w:r>
      <w:proofErr w:type="spellEnd"/>
      <w:r w:rsidRPr="00BD036D">
        <w:rPr>
          <w:rFonts w:ascii="Times New Roman" w:hAnsi="Times New Roman" w:cs="Times New Roman"/>
          <w:spacing w:val="-6"/>
        </w:rPr>
        <w:t>), EXCEL (*.xls),  AUTOCAD (*.</w:t>
      </w:r>
      <w:proofErr w:type="spellStart"/>
      <w:r w:rsidRPr="00BD036D">
        <w:rPr>
          <w:rFonts w:ascii="Times New Roman" w:hAnsi="Times New Roman" w:cs="Times New Roman"/>
          <w:spacing w:val="-6"/>
        </w:rPr>
        <w:t>dwg</w:t>
      </w:r>
      <w:proofErr w:type="spellEnd"/>
      <w:r w:rsidRPr="00BD036D">
        <w:rPr>
          <w:rFonts w:ascii="Times New Roman" w:hAnsi="Times New Roman" w:cs="Times New Roman"/>
          <w:spacing w:val="-6"/>
        </w:rPr>
        <w:t xml:space="preserve">), jak również w formie skanu zawierającego wszystkie pieczątki </w:t>
      </w:r>
      <w:r w:rsidR="009222D1">
        <w:rPr>
          <w:rFonts w:ascii="Times New Roman" w:hAnsi="Times New Roman" w:cs="Times New Roman"/>
          <w:spacing w:val="-6"/>
        </w:rPr>
        <w:br/>
      </w:r>
      <w:r w:rsidRPr="00BD036D">
        <w:rPr>
          <w:rFonts w:ascii="Times New Roman" w:hAnsi="Times New Roman" w:cs="Times New Roman"/>
          <w:spacing w:val="-6"/>
        </w:rPr>
        <w:t>i podpisy w formacie *.pdf – 1 komplet</w:t>
      </w:r>
    </w:p>
    <w:p w14:paraId="317D03B7" w14:textId="77777777" w:rsidR="000025F6" w:rsidRPr="00BD036D" w:rsidRDefault="000025F6"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Wersję elektroniczną projektu budowlanego i projektów wykonawczych </w:t>
      </w:r>
      <w:r w:rsidR="004545CE" w:rsidRPr="00BD036D">
        <w:rPr>
          <w:rFonts w:ascii="Times New Roman" w:hAnsi="Times New Roman" w:cs="Times New Roman"/>
          <w:spacing w:val="-6"/>
        </w:rPr>
        <w:t>(zapisane w oddzielnych, jednoznacznie opisanych folderach, z podziałem na części i branże) w zapisie oryginalnym (edytowalnym), umożliwiającym przetwarzanie odpowiednio w programach WINWORD (*.</w:t>
      </w:r>
      <w:proofErr w:type="spellStart"/>
      <w:r w:rsidR="004545CE" w:rsidRPr="00BD036D">
        <w:rPr>
          <w:rFonts w:ascii="Times New Roman" w:hAnsi="Times New Roman" w:cs="Times New Roman"/>
          <w:spacing w:val="-6"/>
        </w:rPr>
        <w:t>doc</w:t>
      </w:r>
      <w:proofErr w:type="spellEnd"/>
      <w:r w:rsidR="004545CE" w:rsidRPr="00BD036D">
        <w:rPr>
          <w:rFonts w:ascii="Times New Roman" w:hAnsi="Times New Roman" w:cs="Times New Roman"/>
          <w:spacing w:val="-6"/>
        </w:rPr>
        <w:t>), AUTOCAD (*.</w:t>
      </w:r>
      <w:proofErr w:type="spellStart"/>
      <w:r w:rsidR="004545CE" w:rsidRPr="00BD036D">
        <w:rPr>
          <w:rFonts w:ascii="Times New Roman" w:hAnsi="Times New Roman" w:cs="Times New Roman"/>
          <w:spacing w:val="-6"/>
        </w:rPr>
        <w:t>dwg</w:t>
      </w:r>
      <w:proofErr w:type="spellEnd"/>
      <w:r w:rsidR="004545CE" w:rsidRPr="00BD036D">
        <w:rPr>
          <w:rFonts w:ascii="Times New Roman" w:hAnsi="Times New Roman" w:cs="Times New Roman"/>
          <w:spacing w:val="-6"/>
        </w:rPr>
        <w:t>), jak również w formie skanu zawierającego wszystkie pieczątki i podpisy w formacie *.pdf – 1 komplet</w:t>
      </w:r>
      <w:r w:rsidR="00E02AF5" w:rsidRPr="00BD036D">
        <w:rPr>
          <w:rFonts w:ascii="Times New Roman" w:hAnsi="Times New Roman" w:cs="Times New Roman"/>
          <w:spacing w:val="-6"/>
        </w:rPr>
        <w:t xml:space="preserve"> </w:t>
      </w:r>
      <w:r w:rsidR="009222D1">
        <w:rPr>
          <w:rFonts w:ascii="Times New Roman" w:hAnsi="Times New Roman" w:cs="Times New Roman"/>
          <w:spacing w:val="-6"/>
        </w:rPr>
        <w:br/>
      </w:r>
      <w:r w:rsidR="00E02AF5" w:rsidRPr="00BD036D">
        <w:rPr>
          <w:rFonts w:ascii="Times New Roman" w:hAnsi="Times New Roman" w:cs="Times New Roman"/>
          <w:spacing w:val="-6"/>
        </w:rPr>
        <w:t xml:space="preserve">(wymagania w zakresie przekazania skanu dokumentacji projektowej dotyczą dokumentacji podlegającej odbiorowi w ramach odbioru końcowego, a w szczególności zatwierdzony przez organ administracji </w:t>
      </w:r>
      <w:r w:rsidR="009222D1">
        <w:rPr>
          <w:rFonts w:ascii="Times New Roman" w:hAnsi="Times New Roman" w:cs="Times New Roman"/>
          <w:spacing w:val="-6"/>
        </w:rPr>
        <w:br/>
      </w:r>
      <w:r w:rsidR="00E02AF5" w:rsidRPr="00BD036D">
        <w:rPr>
          <w:rFonts w:ascii="Times New Roman" w:hAnsi="Times New Roman" w:cs="Times New Roman"/>
          <w:spacing w:val="-6"/>
        </w:rPr>
        <w:t>budowlanej projekt budowlany)</w:t>
      </w:r>
      <w:r w:rsidR="004545CE" w:rsidRPr="00BD036D">
        <w:rPr>
          <w:rFonts w:ascii="Times New Roman" w:hAnsi="Times New Roman" w:cs="Times New Roman"/>
          <w:spacing w:val="-6"/>
        </w:rPr>
        <w:t>;</w:t>
      </w:r>
    </w:p>
    <w:p w14:paraId="24044FFC" w14:textId="77777777" w:rsidR="00C94B85" w:rsidRPr="00BD036D" w:rsidRDefault="00C94B85"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Specyfikację Techniczną Wykonania i Odbioru Robót w wersji papierowej – 2 komplety;</w:t>
      </w:r>
    </w:p>
    <w:p w14:paraId="547D3B7B" w14:textId="77777777" w:rsidR="00C94B85" w:rsidRPr="00BD036D" w:rsidRDefault="00C94B85"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Wersję elektroniczną Specyfikacji Technicznej Wykonania i Odbioru </w:t>
      </w:r>
      <w:r w:rsidR="00FF61A2" w:rsidRPr="00BD036D">
        <w:rPr>
          <w:rFonts w:ascii="Times New Roman" w:hAnsi="Times New Roman" w:cs="Times New Roman"/>
          <w:spacing w:val="-6"/>
        </w:rPr>
        <w:t>Robót (</w:t>
      </w:r>
      <w:r w:rsidRPr="00BD036D">
        <w:rPr>
          <w:rFonts w:ascii="Times New Roman" w:hAnsi="Times New Roman" w:cs="Times New Roman"/>
          <w:spacing w:val="-6"/>
        </w:rPr>
        <w:t>zapisane w oddzielnych, jednoznacznie opisanych folderach, z podziałem na branże) w zapisie oryginalnym (edytowalnym), umożliwiającym przetwarzanie odpowiednio w programach WINWORD (*.</w:t>
      </w:r>
      <w:proofErr w:type="spellStart"/>
      <w:r w:rsidRPr="00BD036D">
        <w:rPr>
          <w:rFonts w:ascii="Times New Roman" w:hAnsi="Times New Roman" w:cs="Times New Roman"/>
          <w:spacing w:val="-6"/>
        </w:rPr>
        <w:t>doc</w:t>
      </w:r>
      <w:proofErr w:type="spellEnd"/>
      <w:r w:rsidRPr="00BD036D">
        <w:rPr>
          <w:rFonts w:ascii="Times New Roman" w:hAnsi="Times New Roman" w:cs="Times New Roman"/>
          <w:spacing w:val="-6"/>
        </w:rPr>
        <w:t>), jak również w formie skanu zawierającego wszystkie pieczątki i podpisy w formacie *.pdf – 1 komplet;</w:t>
      </w:r>
    </w:p>
    <w:p w14:paraId="635FBBB7" w14:textId="6F1C78D2" w:rsidR="00C94B85" w:rsidRPr="00BD036D" w:rsidRDefault="00C94B85"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Przedmiar robót i kosztorys inwestorski w wersji papierowej</w:t>
      </w:r>
      <w:r w:rsidR="00CC2F9E">
        <w:rPr>
          <w:rFonts w:ascii="Times New Roman" w:hAnsi="Times New Roman" w:cs="Times New Roman"/>
          <w:spacing w:val="-6"/>
        </w:rPr>
        <w:t xml:space="preserve"> dla każdej branży oddzielnie</w:t>
      </w:r>
      <w:r w:rsidRPr="00BD036D">
        <w:rPr>
          <w:rFonts w:ascii="Times New Roman" w:hAnsi="Times New Roman" w:cs="Times New Roman"/>
          <w:spacing w:val="-6"/>
        </w:rPr>
        <w:t xml:space="preserve"> – 2 komplety;</w:t>
      </w:r>
    </w:p>
    <w:p w14:paraId="6AB15A1B" w14:textId="77777777" w:rsidR="00C94B85" w:rsidRPr="00BD036D" w:rsidRDefault="00C94B85" w:rsidP="003B027F">
      <w:pPr>
        <w:pStyle w:val="Akapitzlist"/>
        <w:numPr>
          <w:ilvl w:val="0"/>
          <w:numId w:val="4"/>
        </w:numPr>
        <w:suppressAutoHyphens/>
        <w:ind w:left="0" w:firstLine="0"/>
        <w:rPr>
          <w:rFonts w:ascii="Times New Roman" w:hAnsi="Times New Roman" w:cs="Times New Roman"/>
          <w:spacing w:val="-6"/>
        </w:rPr>
      </w:pPr>
      <w:r w:rsidRPr="00BD036D">
        <w:rPr>
          <w:rFonts w:ascii="Times New Roman" w:hAnsi="Times New Roman" w:cs="Times New Roman"/>
          <w:spacing w:val="-6"/>
        </w:rPr>
        <w:t xml:space="preserve">Wersję elektroniczną przedmiaru robót i kosztorysu inwestorskiego (zapisane w oddzielnych, jednoznacznie opisanych folderach, z opcjonalnym podziałem na branże) w zapisie oryginalnym </w:t>
      </w:r>
      <w:r w:rsidR="009222D1">
        <w:rPr>
          <w:rFonts w:ascii="Times New Roman" w:hAnsi="Times New Roman" w:cs="Times New Roman"/>
          <w:spacing w:val="-6"/>
        </w:rPr>
        <w:br/>
      </w:r>
      <w:r w:rsidRPr="00BD036D">
        <w:rPr>
          <w:rFonts w:ascii="Times New Roman" w:hAnsi="Times New Roman" w:cs="Times New Roman"/>
          <w:spacing w:val="-6"/>
        </w:rPr>
        <w:t>(edytowalnym), umożliwiającym przetwarzanie odpowiednio w programach do kosztorysowania (*.</w:t>
      </w:r>
      <w:proofErr w:type="spellStart"/>
      <w:r w:rsidRPr="00BD036D">
        <w:rPr>
          <w:rFonts w:ascii="Times New Roman" w:hAnsi="Times New Roman" w:cs="Times New Roman"/>
          <w:spacing w:val="-6"/>
        </w:rPr>
        <w:t>ath</w:t>
      </w:r>
      <w:proofErr w:type="spellEnd"/>
      <w:r w:rsidRPr="00BD036D">
        <w:rPr>
          <w:rFonts w:ascii="Times New Roman" w:hAnsi="Times New Roman" w:cs="Times New Roman"/>
          <w:spacing w:val="-6"/>
        </w:rPr>
        <w:t>), jak również w formie skanu zawierającego wszystkie pieczątki i podpisy w formacie *.pdf – 1 komplet;</w:t>
      </w:r>
    </w:p>
    <w:p w14:paraId="30DABCF7" w14:textId="77777777" w:rsidR="000025F6" w:rsidRPr="00BD036D" w:rsidRDefault="000025F6" w:rsidP="00BD036D">
      <w:pPr>
        <w:pStyle w:val="Akapitzlist"/>
        <w:suppressAutoHyphens/>
        <w:ind w:left="0"/>
        <w:rPr>
          <w:rFonts w:ascii="Times New Roman" w:hAnsi="Times New Roman" w:cs="Times New Roman"/>
          <w:spacing w:val="-6"/>
        </w:rPr>
      </w:pPr>
    </w:p>
    <w:p w14:paraId="52900C92" w14:textId="7D40EB70" w:rsidR="00C94B85" w:rsidRPr="00BD036D" w:rsidRDefault="00C94B85" w:rsidP="00BD036D">
      <w:pPr>
        <w:pStyle w:val="Akapitzlist"/>
        <w:suppressAutoHyphens/>
        <w:ind w:left="0"/>
        <w:rPr>
          <w:rFonts w:ascii="Times New Roman" w:hAnsi="Times New Roman" w:cs="Times New Roman"/>
          <w:spacing w:val="-6"/>
        </w:rPr>
      </w:pPr>
      <w:r w:rsidRPr="00BD036D">
        <w:rPr>
          <w:rFonts w:ascii="Times New Roman" w:hAnsi="Times New Roman" w:cs="Times New Roman"/>
          <w:spacing w:val="-6"/>
        </w:rPr>
        <w:t>Wersja elektroniczna dokumentacji projektowej musi być dostarczona na jednym nośniku danych</w:t>
      </w:r>
      <w:r w:rsidR="00E02AF5" w:rsidRPr="00BD036D">
        <w:rPr>
          <w:rFonts w:ascii="Times New Roman" w:hAnsi="Times New Roman" w:cs="Times New Roman"/>
          <w:spacing w:val="-6"/>
        </w:rPr>
        <w:t>, dla każdego etapu oddzielnie</w:t>
      </w:r>
      <w:r w:rsidRPr="00BD036D">
        <w:rPr>
          <w:rFonts w:ascii="Times New Roman" w:hAnsi="Times New Roman" w:cs="Times New Roman"/>
          <w:spacing w:val="-6"/>
        </w:rPr>
        <w:t xml:space="preserve">. Zamawiający wymaga, aby wersja elektroniczna dokumentacji była w całości zgodna z </w:t>
      </w:r>
      <w:r w:rsidR="0042778E">
        <w:rPr>
          <w:rFonts w:ascii="Times New Roman" w:hAnsi="Times New Roman" w:cs="Times New Roman"/>
          <w:spacing w:val="-6"/>
        </w:rPr>
        <w:br/>
      </w:r>
      <w:r w:rsidRPr="00BD036D">
        <w:rPr>
          <w:rFonts w:ascii="Times New Roman" w:hAnsi="Times New Roman" w:cs="Times New Roman"/>
          <w:spacing w:val="-6"/>
        </w:rPr>
        <w:t>wersj</w:t>
      </w:r>
      <w:r w:rsidR="00FF61A2" w:rsidRPr="00BD036D">
        <w:rPr>
          <w:rFonts w:ascii="Times New Roman" w:hAnsi="Times New Roman" w:cs="Times New Roman"/>
          <w:spacing w:val="-6"/>
        </w:rPr>
        <w:t>ą</w:t>
      </w:r>
      <w:r w:rsidRPr="00BD036D">
        <w:rPr>
          <w:rFonts w:ascii="Times New Roman" w:hAnsi="Times New Roman" w:cs="Times New Roman"/>
          <w:spacing w:val="-6"/>
        </w:rPr>
        <w:t xml:space="preserve"> papierową. Skan dokumentacji projektowej powinien w formacji *.pdf powinien zawierać wszystkie odręcznie wprowadzone zmiany, podpisany, pieczątki oraz wszystkie </w:t>
      </w:r>
      <w:r w:rsidR="00F85E3A" w:rsidRPr="00BD036D">
        <w:rPr>
          <w:rFonts w:ascii="Times New Roman" w:hAnsi="Times New Roman" w:cs="Times New Roman"/>
          <w:spacing w:val="-6"/>
        </w:rPr>
        <w:t xml:space="preserve">decyzje, uzgodnienia, zgody, pozwolenia, opinie, etc. </w:t>
      </w:r>
      <w:r w:rsidR="00347F90">
        <w:rPr>
          <w:rFonts w:ascii="Times New Roman" w:hAnsi="Times New Roman" w:cs="Times New Roman"/>
          <w:spacing w:val="-6"/>
        </w:rPr>
        <w:t xml:space="preserve">(skan dokumentacji należy przekazać Zamawiającemu na etapie odbioru końcowego). </w:t>
      </w:r>
    </w:p>
    <w:p w14:paraId="7B3F29C2" w14:textId="77777777" w:rsidR="00F85E3A" w:rsidRPr="00BD036D" w:rsidRDefault="00F85E3A" w:rsidP="00BD036D">
      <w:pPr>
        <w:pStyle w:val="Akapitzlist"/>
        <w:suppressAutoHyphens/>
        <w:ind w:left="0"/>
        <w:rPr>
          <w:rFonts w:ascii="Times New Roman" w:hAnsi="Times New Roman" w:cs="Times New Roman"/>
          <w:spacing w:val="-6"/>
        </w:rPr>
      </w:pPr>
    </w:p>
    <w:p w14:paraId="4131E6D2" w14:textId="77777777" w:rsidR="00F85E3A" w:rsidRPr="00BD036D" w:rsidRDefault="00F85E3A" w:rsidP="00BD036D">
      <w:pPr>
        <w:pStyle w:val="Akapitzlist"/>
        <w:suppressAutoHyphens/>
        <w:ind w:left="0"/>
        <w:rPr>
          <w:rFonts w:ascii="Times New Roman" w:hAnsi="Times New Roman" w:cs="Times New Roman"/>
          <w:spacing w:val="-6"/>
        </w:rPr>
      </w:pPr>
      <w:r w:rsidRPr="00BD036D">
        <w:rPr>
          <w:rFonts w:ascii="Times New Roman" w:hAnsi="Times New Roman" w:cs="Times New Roman"/>
          <w:spacing w:val="-6"/>
        </w:rPr>
        <w:lastRenderedPageBreak/>
        <w:t xml:space="preserve">Dokumentacja projektowa będzie opracowana zgodnie z obowiązującymi przepisami prawa, przepisami techniczno-budowlanymi, normami oraz umożliwić Zamawiającemu realizację inwestycji. </w:t>
      </w:r>
    </w:p>
    <w:p w14:paraId="3270DD22" w14:textId="77777777" w:rsidR="005D0116" w:rsidRDefault="005D0116" w:rsidP="00BD036D">
      <w:pPr>
        <w:tabs>
          <w:tab w:val="left" w:pos="1560"/>
        </w:tabs>
        <w:suppressAutoHyphens/>
        <w:rPr>
          <w:rFonts w:ascii="Times New Roman" w:hAnsi="Times New Roman" w:cs="Times New Roman"/>
          <w:spacing w:val="-6"/>
        </w:rPr>
      </w:pPr>
    </w:p>
    <w:p w14:paraId="7B11289B" w14:textId="77777777" w:rsidR="00347F90" w:rsidRPr="00BD036D" w:rsidRDefault="00347F90" w:rsidP="00BD036D">
      <w:pPr>
        <w:tabs>
          <w:tab w:val="left" w:pos="1560"/>
        </w:tabs>
        <w:suppressAutoHyphens/>
        <w:rPr>
          <w:rFonts w:ascii="Times New Roman" w:hAnsi="Times New Roman" w:cs="Times New Roman"/>
          <w:spacing w:val="-6"/>
        </w:rPr>
      </w:pPr>
    </w:p>
    <w:p w14:paraId="2EE028D6" w14:textId="77777777" w:rsidR="00F85E3A" w:rsidRPr="00BD036D" w:rsidRDefault="00F85E3A" w:rsidP="003B027F">
      <w:pPr>
        <w:pStyle w:val="Akapitzlist"/>
        <w:numPr>
          <w:ilvl w:val="0"/>
          <w:numId w:val="3"/>
        </w:numPr>
        <w:suppressAutoHyphens/>
        <w:ind w:left="0" w:firstLine="0"/>
        <w:rPr>
          <w:rFonts w:ascii="Times New Roman" w:hAnsi="Times New Roman" w:cs="Times New Roman"/>
          <w:b/>
          <w:spacing w:val="-6"/>
        </w:rPr>
      </w:pPr>
      <w:r w:rsidRPr="00BD036D">
        <w:rPr>
          <w:rFonts w:ascii="Times New Roman" w:hAnsi="Times New Roman" w:cs="Times New Roman"/>
          <w:b/>
          <w:spacing w:val="-6"/>
        </w:rPr>
        <w:t>Opis wymagań Zamawiającego w stosunku do przedmiotu zamówienia</w:t>
      </w:r>
    </w:p>
    <w:p w14:paraId="688B5828" w14:textId="77777777" w:rsidR="00F85E3A" w:rsidRPr="00BD036D" w:rsidRDefault="00F85E3A" w:rsidP="00BD036D">
      <w:pPr>
        <w:tabs>
          <w:tab w:val="left" w:pos="1560"/>
        </w:tabs>
        <w:suppressAutoHyphens/>
        <w:rPr>
          <w:rFonts w:ascii="Times New Roman" w:hAnsi="Times New Roman" w:cs="Times New Roman"/>
          <w:b/>
          <w:spacing w:val="-6"/>
        </w:rPr>
      </w:pPr>
    </w:p>
    <w:p w14:paraId="44C1DC22" w14:textId="77777777" w:rsidR="003F093A" w:rsidRPr="00BD036D" w:rsidRDefault="0027477D"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Do obowiązków Wykonawcy będzie należało między innymi:</w:t>
      </w:r>
    </w:p>
    <w:p w14:paraId="135F536D" w14:textId="00E95D86" w:rsidR="002648FA" w:rsidRDefault="0027477D"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pozyskanie map</w:t>
      </w:r>
      <w:r w:rsidR="002648FA">
        <w:rPr>
          <w:rFonts w:ascii="Times New Roman" w:hAnsi="Times New Roman" w:cs="Times New Roman"/>
          <w:spacing w:val="-6"/>
        </w:rPr>
        <w:t xml:space="preserve">y </w:t>
      </w:r>
      <w:r w:rsidR="00316A90">
        <w:rPr>
          <w:rFonts w:ascii="Times New Roman" w:hAnsi="Times New Roman" w:cs="Times New Roman"/>
          <w:spacing w:val="-6"/>
        </w:rPr>
        <w:t xml:space="preserve">terenu zamkniętego </w:t>
      </w:r>
      <w:r w:rsidR="002648FA">
        <w:rPr>
          <w:rFonts w:ascii="Times New Roman" w:hAnsi="Times New Roman" w:cs="Times New Roman"/>
          <w:spacing w:val="-6"/>
        </w:rPr>
        <w:t>z wewnętrznego zasobu Komendy Głównej Policji;</w:t>
      </w:r>
    </w:p>
    <w:p w14:paraId="5C26E9E1" w14:textId="2D01512C" w:rsidR="0027477D" w:rsidRPr="00BD036D" w:rsidRDefault="002648FA" w:rsidP="00BD036D">
      <w:pPr>
        <w:tabs>
          <w:tab w:val="left" w:pos="1560"/>
        </w:tabs>
        <w:suppressAutoHyphens/>
        <w:rPr>
          <w:rFonts w:ascii="Times New Roman" w:hAnsi="Times New Roman" w:cs="Times New Roman"/>
          <w:spacing w:val="-6"/>
        </w:rPr>
      </w:pPr>
      <w:r>
        <w:rPr>
          <w:rFonts w:ascii="Times New Roman" w:hAnsi="Times New Roman" w:cs="Times New Roman"/>
          <w:spacing w:val="-6"/>
        </w:rPr>
        <w:t>- wykonanie mapy</w:t>
      </w:r>
      <w:r w:rsidR="0027477D" w:rsidRPr="00BD036D">
        <w:rPr>
          <w:rFonts w:ascii="Times New Roman" w:hAnsi="Times New Roman" w:cs="Times New Roman"/>
          <w:spacing w:val="-6"/>
        </w:rPr>
        <w:t xml:space="preserve"> do celów projektowych;</w:t>
      </w:r>
    </w:p>
    <w:p w14:paraId="5BE73B4C" w14:textId="77777777" w:rsidR="00D35482"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wykonanie szczegółowej inwentaryzacji ter</w:t>
      </w:r>
      <w:r w:rsidR="00FF61A2" w:rsidRPr="00BD036D">
        <w:rPr>
          <w:rFonts w:ascii="Times New Roman" w:hAnsi="Times New Roman" w:cs="Times New Roman"/>
          <w:spacing w:val="-6"/>
        </w:rPr>
        <w:t>e</w:t>
      </w:r>
      <w:r w:rsidRPr="00BD036D">
        <w:rPr>
          <w:rFonts w:ascii="Times New Roman" w:hAnsi="Times New Roman" w:cs="Times New Roman"/>
          <w:spacing w:val="-6"/>
        </w:rPr>
        <w:t>nu objętego opracowaniem</w:t>
      </w:r>
      <w:r w:rsidR="00F641C3" w:rsidRPr="00BD036D">
        <w:rPr>
          <w:rFonts w:ascii="Times New Roman" w:hAnsi="Times New Roman" w:cs="Times New Roman"/>
          <w:spacing w:val="-6"/>
        </w:rPr>
        <w:t xml:space="preserve"> oraz części budynku w zakresie koniecznym do opracowania dokumentacji projektowej wraz</w:t>
      </w:r>
      <w:r w:rsidRPr="00BD036D">
        <w:rPr>
          <w:rFonts w:ascii="Times New Roman" w:hAnsi="Times New Roman" w:cs="Times New Roman"/>
          <w:spacing w:val="-6"/>
        </w:rPr>
        <w:t xml:space="preserve"> z instalacjami i sieciami podziemnymi</w:t>
      </w:r>
      <w:r w:rsidR="00F641C3" w:rsidRPr="00BD036D">
        <w:rPr>
          <w:rFonts w:ascii="Times New Roman" w:hAnsi="Times New Roman" w:cs="Times New Roman"/>
          <w:spacing w:val="-6"/>
        </w:rPr>
        <w:t xml:space="preserve"> oraz wszystkich innych niezbędnych pomiarów, badań, sprawdzeń w terenie i budynku </w:t>
      </w:r>
      <w:r w:rsidR="00A629A7" w:rsidRPr="00BD036D">
        <w:rPr>
          <w:rFonts w:ascii="Times New Roman" w:hAnsi="Times New Roman" w:cs="Times New Roman"/>
          <w:spacing w:val="-6"/>
        </w:rPr>
        <w:t>na potrzeby prawidłowego opracowania przedmiotowej dokumentacji</w:t>
      </w:r>
      <w:r w:rsidR="005D0116" w:rsidRPr="00BD036D">
        <w:rPr>
          <w:rFonts w:ascii="Times New Roman" w:hAnsi="Times New Roman" w:cs="Times New Roman"/>
          <w:spacing w:val="-6"/>
        </w:rPr>
        <w:t>;</w:t>
      </w:r>
    </w:p>
    <w:p w14:paraId="50DAB54A" w14:textId="77777777" w:rsidR="00A629A7" w:rsidRPr="00BD036D" w:rsidRDefault="00A629A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pozyskanie we własnym zakresie i na własny koszt wszelkich danych wyjściowych do projektowania i innych uzgodnień koniecznych do opracowania dokumentacji projektowej;</w:t>
      </w:r>
    </w:p>
    <w:p w14:paraId="7169BA30" w14:textId="77777777" w:rsidR="00D35482"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opracowanie dokumentacji dendrologicznej oraz przygotowanie kompletnego wniosku w celu uzyskania zgody właściwych organów na wycinkę drzew kolidujących z inwestycją; </w:t>
      </w:r>
    </w:p>
    <w:p w14:paraId="0018A945" w14:textId="77777777" w:rsidR="00D35482"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opracowanie w razie potrzeby ekspertyzy ornitologicznej i/lub </w:t>
      </w:r>
      <w:proofErr w:type="spellStart"/>
      <w:r w:rsidRPr="00BD036D">
        <w:rPr>
          <w:rFonts w:ascii="Times New Roman" w:hAnsi="Times New Roman" w:cs="Times New Roman"/>
          <w:spacing w:val="-6"/>
        </w:rPr>
        <w:t>chiropterologicznej</w:t>
      </w:r>
      <w:proofErr w:type="spellEnd"/>
      <w:r w:rsidRPr="00BD036D">
        <w:rPr>
          <w:rFonts w:ascii="Times New Roman" w:hAnsi="Times New Roman" w:cs="Times New Roman"/>
          <w:spacing w:val="-6"/>
        </w:rPr>
        <w:t>;</w:t>
      </w:r>
    </w:p>
    <w:p w14:paraId="4D2269D9" w14:textId="5E5CDFB1" w:rsidR="00F641C3"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uzyskanie w imieniu Zamawiającego wszelkich koniecznych do opracowania dokumentacji projektowej, </w:t>
      </w:r>
      <w:r w:rsidR="003859AF" w:rsidRPr="00BD036D">
        <w:rPr>
          <w:rFonts w:ascii="Times New Roman" w:hAnsi="Times New Roman" w:cs="Times New Roman"/>
          <w:spacing w:val="-6"/>
        </w:rPr>
        <w:t xml:space="preserve">ekspertyz, </w:t>
      </w:r>
      <w:r w:rsidRPr="00BD036D">
        <w:rPr>
          <w:rFonts w:ascii="Times New Roman" w:hAnsi="Times New Roman" w:cs="Times New Roman"/>
          <w:spacing w:val="-6"/>
        </w:rPr>
        <w:t>zgód, pozwoleń, warunków, uzgodnień z właściwymi instytucjami</w:t>
      </w:r>
      <w:r w:rsidR="00CC2F9E">
        <w:rPr>
          <w:rFonts w:ascii="Times New Roman" w:hAnsi="Times New Roman" w:cs="Times New Roman"/>
          <w:spacing w:val="-6"/>
        </w:rPr>
        <w:t>;</w:t>
      </w:r>
      <w:r w:rsidRPr="00BD036D">
        <w:rPr>
          <w:rFonts w:ascii="Times New Roman" w:hAnsi="Times New Roman" w:cs="Times New Roman"/>
          <w:spacing w:val="-6"/>
        </w:rPr>
        <w:t xml:space="preserve"> </w:t>
      </w:r>
    </w:p>
    <w:p w14:paraId="3C438300" w14:textId="5E3313F1" w:rsidR="00D35482"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uzgodnienie z właściwym zarządc</w:t>
      </w:r>
      <w:r w:rsidR="00CC2F9E">
        <w:rPr>
          <w:rFonts w:ascii="Times New Roman" w:hAnsi="Times New Roman" w:cs="Times New Roman"/>
          <w:spacing w:val="-6"/>
        </w:rPr>
        <w:t>ą</w:t>
      </w:r>
      <w:r w:rsidRPr="00BD036D">
        <w:rPr>
          <w:rFonts w:ascii="Times New Roman" w:hAnsi="Times New Roman" w:cs="Times New Roman"/>
          <w:spacing w:val="-6"/>
        </w:rPr>
        <w:t xml:space="preserve"> drogi nowych wjazdów/wyjazdów;</w:t>
      </w:r>
    </w:p>
    <w:p w14:paraId="05055DF6" w14:textId="77777777" w:rsidR="0027477D" w:rsidRPr="00BD036D" w:rsidRDefault="00D3548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w</w:t>
      </w:r>
      <w:r w:rsidR="0027477D" w:rsidRPr="00BD036D">
        <w:rPr>
          <w:rFonts w:ascii="Times New Roman" w:hAnsi="Times New Roman" w:cs="Times New Roman"/>
          <w:spacing w:val="-6"/>
        </w:rPr>
        <w:t xml:space="preserve">ykonanie rozpoznania geotechnicznego w zakresie niezbędnym do prawidłowego opracowania </w:t>
      </w:r>
      <w:r w:rsidR="0042778E">
        <w:rPr>
          <w:rFonts w:ascii="Times New Roman" w:hAnsi="Times New Roman" w:cs="Times New Roman"/>
          <w:spacing w:val="-6"/>
        </w:rPr>
        <w:br/>
      </w:r>
      <w:r w:rsidR="0027477D" w:rsidRPr="00BD036D">
        <w:rPr>
          <w:rFonts w:ascii="Times New Roman" w:hAnsi="Times New Roman" w:cs="Times New Roman"/>
          <w:spacing w:val="-6"/>
        </w:rPr>
        <w:t>dokumentacji projektowej;</w:t>
      </w:r>
    </w:p>
    <w:p w14:paraId="39F25A5E" w14:textId="77777777" w:rsidR="00A629A7" w:rsidRPr="00BD036D" w:rsidRDefault="00A629A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konsultowanie z Zamawiającym istotnych rozwiązań technologicznych, funkcjonalnych mających wpływ na funkcjonowanie i koszty robót budowlanych, które będą wykonywane na podstawie opracowanej </w:t>
      </w:r>
      <w:r w:rsidR="0042778E">
        <w:rPr>
          <w:rFonts w:ascii="Times New Roman" w:hAnsi="Times New Roman" w:cs="Times New Roman"/>
          <w:spacing w:val="-6"/>
        </w:rPr>
        <w:br/>
      </w:r>
      <w:r w:rsidRPr="00BD036D">
        <w:rPr>
          <w:rFonts w:ascii="Times New Roman" w:hAnsi="Times New Roman" w:cs="Times New Roman"/>
          <w:spacing w:val="-6"/>
        </w:rPr>
        <w:t xml:space="preserve">dokumentacji projektowej; </w:t>
      </w:r>
    </w:p>
    <w:p w14:paraId="2181A43D" w14:textId="77777777" w:rsidR="00017E04" w:rsidRPr="00BD036D" w:rsidRDefault="00BE5AA4"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opracowanie </w:t>
      </w:r>
      <w:r w:rsidR="003859AF" w:rsidRPr="00BD036D">
        <w:rPr>
          <w:rFonts w:ascii="Times New Roman" w:hAnsi="Times New Roman" w:cs="Times New Roman"/>
          <w:spacing w:val="-6"/>
        </w:rPr>
        <w:t xml:space="preserve">kompletnej wolnej od wad dokumentacji projektowej; </w:t>
      </w:r>
    </w:p>
    <w:p w14:paraId="058674B5" w14:textId="77777777" w:rsidR="00A629A7" w:rsidRPr="00BD036D" w:rsidRDefault="00A629A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przygotowanie dla Zamawiającego wyczerpujących i szczegółowych odpowiedzi na pytania, uwagi, sugestie zawarte w pytania</w:t>
      </w:r>
      <w:r w:rsidR="00605CAF">
        <w:rPr>
          <w:rFonts w:ascii="Times New Roman" w:hAnsi="Times New Roman" w:cs="Times New Roman"/>
          <w:spacing w:val="-6"/>
        </w:rPr>
        <w:t>ch</w:t>
      </w:r>
      <w:r w:rsidRPr="00BD036D">
        <w:rPr>
          <w:rFonts w:ascii="Times New Roman" w:hAnsi="Times New Roman" w:cs="Times New Roman"/>
          <w:spacing w:val="-6"/>
        </w:rPr>
        <w:t xml:space="preserve"> składanych </w:t>
      </w:r>
      <w:r w:rsidR="00605CAF">
        <w:rPr>
          <w:rFonts w:ascii="Times New Roman" w:hAnsi="Times New Roman" w:cs="Times New Roman"/>
          <w:spacing w:val="-6"/>
        </w:rPr>
        <w:t>przez</w:t>
      </w:r>
      <w:r w:rsidRPr="00BD036D">
        <w:rPr>
          <w:rFonts w:ascii="Times New Roman" w:hAnsi="Times New Roman" w:cs="Times New Roman"/>
          <w:spacing w:val="-6"/>
        </w:rPr>
        <w:t xml:space="preserve"> potencjalnych wykonawców w trakcie postępowania na wykonanie robót budowlanych;</w:t>
      </w:r>
    </w:p>
    <w:p w14:paraId="1237EE3E" w14:textId="77777777" w:rsidR="00A629A7" w:rsidRPr="00BD036D" w:rsidRDefault="00A629A7"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opracowanie tabel równoważności </w:t>
      </w:r>
      <w:r w:rsidR="008D244A" w:rsidRPr="00BD036D">
        <w:rPr>
          <w:rFonts w:ascii="Times New Roman" w:hAnsi="Times New Roman" w:cs="Times New Roman"/>
          <w:spacing w:val="-6"/>
        </w:rPr>
        <w:t>dla przewidzianych w projekcie materiałów i urządzeń;</w:t>
      </w:r>
    </w:p>
    <w:p w14:paraId="06BB73A1" w14:textId="77777777" w:rsidR="003859AF" w:rsidRPr="00BD036D" w:rsidRDefault="003859AF"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uzyskanie w imieniu Zamawiającego ostatecznej decyzji o pozwoleniu na budowę</w:t>
      </w:r>
      <w:r w:rsidR="001E5942" w:rsidRPr="00BD036D">
        <w:rPr>
          <w:rFonts w:ascii="Times New Roman" w:hAnsi="Times New Roman" w:cs="Times New Roman"/>
          <w:spacing w:val="-6"/>
        </w:rPr>
        <w:t>;</w:t>
      </w:r>
    </w:p>
    <w:p w14:paraId="604F9651" w14:textId="77777777" w:rsidR="001E5942" w:rsidRPr="00BD036D" w:rsidRDefault="001E594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udzielanie wszelkich wyjaśnień dotyczących przedmiotu zamówienia, w wyznaczonym terminie oraz we wskazanej formie, w tym również w siedzibie Zamawiającego;</w:t>
      </w:r>
    </w:p>
    <w:p w14:paraId="68468F6B" w14:textId="77777777" w:rsidR="001E5942" w:rsidRPr="00BD036D" w:rsidRDefault="001E5942"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 sprawowanie nadzoru autorskiego we wszystkich branżach w zależności od potrzeb zgłaszanych przez </w:t>
      </w:r>
      <w:r w:rsidR="00785849" w:rsidRPr="00BD036D">
        <w:rPr>
          <w:rFonts w:ascii="Times New Roman" w:hAnsi="Times New Roman" w:cs="Times New Roman"/>
          <w:spacing w:val="-6"/>
        </w:rPr>
        <w:t>Zamawiającego.</w:t>
      </w:r>
    </w:p>
    <w:p w14:paraId="75F8EE95" w14:textId="77777777" w:rsidR="00785849" w:rsidRPr="00BD036D" w:rsidRDefault="00785849"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lastRenderedPageBreak/>
        <w:t xml:space="preserve">Powyższe wyliczenie obowiązków Wykonawcy nie ma charakteru zupełnego. </w:t>
      </w:r>
    </w:p>
    <w:p w14:paraId="69E5CDDA" w14:textId="77777777" w:rsidR="001E5942" w:rsidRPr="00BD036D" w:rsidRDefault="001E5942" w:rsidP="00BD036D">
      <w:pPr>
        <w:tabs>
          <w:tab w:val="left" w:pos="1560"/>
        </w:tabs>
        <w:suppressAutoHyphens/>
        <w:rPr>
          <w:rFonts w:ascii="Times New Roman" w:hAnsi="Times New Roman" w:cs="Times New Roman"/>
          <w:spacing w:val="-6"/>
        </w:rPr>
      </w:pPr>
    </w:p>
    <w:p w14:paraId="30170AA0" w14:textId="77777777" w:rsidR="00785849" w:rsidRPr="00BD036D" w:rsidRDefault="00785849"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Zamawiający wymaga, aby Wykonawca skierował do realizacji niniejszego zamówienia publicznego osoby posiadające kwalifikacje zawodowe, uprawnienia, doświadczenie zawodowe i wykształcenie niezbędne do realizacji zamówienia. </w:t>
      </w:r>
    </w:p>
    <w:p w14:paraId="7EFF5B36" w14:textId="77777777" w:rsidR="0028657C" w:rsidRPr="00BD036D" w:rsidRDefault="0028657C" w:rsidP="00BD036D">
      <w:pPr>
        <w:tabs>
          <w:tab w:val="left" w:pos="1560"/>
        </w:tabs>
        <w:suppressAutoHyphens/>
        <w:rPr>
          <w:rFonts w:ascii="Times New Roman" w:hAnsi="Times New Roman" w:cs="Times New Roman"/>
          <w:spacing w:val="-6"/>
        </w:rPr>
      </w:pPr>
    </w:p>
    <w:p w14:paraId="255B2493" w14:textId="77777777" w:rsidR="0028657C" w:rsidRPr="00BD036D" w:rsidRDefault="0028657C"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Zamawiający wymaga, aby wszystkie części dokumentacji projektowej były uzgodnione z Zamawiającym. </w:t>
      </w:r>
    </w:p>
    <w:p w14:paraId="3496DBEB" w14:textId="77777777" w:rsidR="00785849" w:rsidRPr="00BD036D" w:rsidRDefault="00785849" w:rsidP="00BD036D">
      <w:pPr>
        <w:tabs>
          <w:tab w:val="left" w:pos="1560"/>
        </w:tabs>
        <w:suppressAutoHyphens/>
        <w:rPr>
          <w:rFonts w:ascii="Times New Roman" w:hAnsi="Times New Roman" w:cs="Times New Roman"/>
          <w:spacing w:val="-6"/>
        </w:rPr>
      </w:pPr>
    </w:p>
    <w:p w14:paraId="1A7F88E9" w14:textId="77777777" w:rsidR="00C45A20" w:rsidRPr="00BD036D" w:rsidRDefault="003859AF" w:rsidP="00BD036D">
      <w:pPr>
        <w:tabs>
          <w:tab w:val="left" w:pos="1560"/>
        </w:tabs>
        <w:suppressAutoHyphens/>
        <w:rPr>
          <w:rFonts w:ascii="Times New Roman" w:hAnsi="Times New Roman" w:cs="Times New Roman"/>
          <w:i/>
          <w:spacing w:val="-6"/>
        </w:rPr>
      </w:pPr>
      <w:r w:rsidRPr="00BD036D">
        <w:rPr>
          <w:rFonts w:ascii="Times New Roman" w:hAnsi="Times New Roman" w:cs="Times New Roman"/>
          <w:spacing w:val="-6"/>
        </w:rPr>
        <w:t xml:space="preserve">Dokumentacja projektowa będzie stanowiła element opisu przedmiotu zamówienia w postępowaniu </w:t>
      </w:r>
      <w:r w:rsidR="00C45A20" w:rsidRPr="00BD036D">
        <w:rPr>
          <w:rFonts w:ascii="Times New Roman" w:hAnsi="Times New Roman" w:cs="Times New Roman"/>
          <w:spacing w:val="-6"/>
        </w:rPr>
        <w:br/>
      </w:r>
      <w:r w:rsidRPr="00BD036D">
        <w:rPr>
          <w:rFonts w:ascii="Times New Roman" w:hAnsi="Times New Roman" w:cs="Times New Roman"/>
          <w:spacing w:val="-6"/>
        </w:rPr>
        <w:t xml:space="preserve">o udzielenie </w:t>
      </w:r>
      <w:r w:rsidR="00C45A20" w:rsidRPr="00BD036D">
        <w:rPr>
          <w:rFonts w:ascii="Times New Roman" w:hAnsi="Times New Roman" w:cs="Times New Roman"/>
          <w:spacing w:val="-6"/>
        </w:rPr>
        <w:t xml:space="preserve">zamówienia publicznego ze stosowaniem ustawy prawo zamówień publicznych. </w:t>
      </w:r>
      <w:r w:rsidR="00B037C6" w:rsidRPr="00BD036D">
        <w:rPr>
          <w:rFonts w:ascii="Times New Roman" w:hAnsi="Times New Roman" w:cs="Times New Roman"/>
          <w:spacing w:val="-6"/>
        </w:rPr>
        <w:t>Zamawiający oczekuje, że dokumentacja projektowa będzie sko</w:t>
      </w:r>
      <w:r w:rsidR="006C0F76">
        <w:rPr>
          <w:rFonts w:ascii="Times New Roman" w:hAnsi="Times New Roman" w:cs="Times New Roman"/>
          <w:spacing w:val="-6"/>
        </w:rPr>
        <w:t xml:space="preserve">ordynowana </w:t>
      </w:r>
      <w:r w:rsidR="00B037C6" w:rsidRPr="00BD036D">
        <w:rPr>
          <w:rFonts w:ascii="Times New Roman" w:hAnsi="Times New Roman" w:cs="Times New Roman"/>
          <w:spacing w:val="-6"/>
        </w:rPr>
        <w:t>międzybranżowo i kompletna z punktu widzenia celu, któremu ma służyć, tj. przeprowadzenia postępowania przetargowego na wyłonienie wykonawcy</w:t>
      </w:r>
      <w:r w:rsidR="00F641C3" w:rsidRPr="00BD036D">
        <w:rPr>
          <w:rFonts w:ascii="Times New Roman" w:hAnsi="Times New Roman" w:cs="Times New Roman"/>
          <w:spacing w:val="-6"/>
        </w:rPr>
        <w:t xml:space="preserve">/wykonawców </w:t>
      </w:r>
      <w:r w:rsidR="00B037C6" w:rsidRPr="00BD036D">
        <w:rPr>
          <w:rFonts w:ascii="Times New Roman" w:hAnsi="Times New Roman" w:cs="Times New Roman"/>
          <w:spacing w:val="-6"/>
        </w:rPr>
        <w:t>robót budowlanych</w:t>
      </w:r>
      <w:r w:rsidR="006C0F76">
        <w:rPr>
          <w:rFonts w:ascii="Times New Roman" w:hAnsi="Times New Roman" w:cs="Times New Roman"/>
          <w:spacing w:val="-6"/>
        </w:rPr>
        <w:t xml:space="preserve">. </w:t>
      </w:r>
    </w:p>
    <w:p w14:paraId="29B41183" w14:textId="77777777" w:rsidR="00C45A20" w:rsidRPr="00BD036D" w:rsidRDefault="00C45A20"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Dokumentacja projektowa musi być opracowana z uwzględnieniem zasad uczciwej konkurencji, bezstronnie </w:t>
      </w:r>
      <w:r w:rsidRPr="00BD036D">
        <w:rPr>
          <w:rFonts w:ascii="Times New Roman" w:hAnsi="Times New Roman" w:cs="Times New Roman"/>
          <w:spacing w:val="-6"/>
        </w:rPr>
        <w:br/>
        <w:t xml:space="preserve">i obiektywnie. Wykonawca będzie zobowiązany do określenia parametrów równoważności dla przyjętych rozwiązań projektowych. </w:t>
      </w:r>
    </w:p>
    <w:p w14:paraId="7C109146" w14:textId="77777777" w:rsidR="00C45A20" w:rsidRPr="00BD036D" w:rsidRDefault="00C45A20"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Dokumentacja projektowa musi spełniać wymogi zawarte w ustawie prawo budowlane i ustawie prawo zamówień publicznych oraz przepisów wykonawczych do tych ustaw. </w:t>
      </w:r>
    </w:p>
    <w:p w14:paraId="22A21D99" w14:textId="77777777" w:rsidR="00C45A20" w:rsidRPr="00BD036D" w:rsidRDefault="00C45A20" w:rsidP="00BD036D">
      <w:pPr>
        <w:tabs>
          <w:tab w:val="left" w:pos="1560"/>
        </w:tabs>
        <w:suppressAutoHyphens/>
        <w:rPr>
          <w:rFonts w:ascii="Times New Roman" w:hAnsi="Times New Roman" w:cs="Times New Roman"/>
          <w:i/>
        </w:rPr>
      </w:pPr>
      <w:r w:rsidRPr="00BD036D">
        <w:rPr>
          <w:rFonts w:ascii="Times New Roman" w:hAnsi="Times New Roman" w:cs="Times New Roman"/>
          <w:spacing w:val="-6"/>
        </w:rPr>
        <w:t xml:space="preserve">Dokumentacja projektowa musi uwzględniać cały zakres robót, który jest niezbędny do pełnego </w:t>
      </w:r>
      <w:r w:rsidRPr="00BD036D">
        <w:rPr>
          <w:rFonts w:ascii="Times New Roman" w:hAnsi="Times New Roman" w:cs="Times New Roman"/>
          <w:spacing w:val="-6"/>
        </w:rPr>
        <w:br/>
        <w:t>i prawidłowego wykonania przez Zamawiającego zadania inwestycyjnego pn</w:t>
      </w:r>
      <w:r w:rsidR="0042778E">
        <w:rPr>
          <w:rFonts w:ascii="Times New Roman" w:hAnsi="Times New Roman" w:cs="Times New Roman"/>
          <w:spacing w:val="-6"/>
        </w:rPr>
        <w:t>.</w:t>
      </w:r>
      <w:r w:rsidR="00F641C3" w:rsidRPr="00BD036D">
        <w:rPr>
          <w:rFonts w:ascii="Times New Roman" w:hAnsi="Times New Roman" w:cs="Times New Roman"/>
          <w:spacing w:val="-6"/>
        </w:rPr>
        <w:t xml:space="preserve">: </w:t>
      </w:r>
      <w:r w:rsidR="00F641C3" w:rsidRPr="00BD036D">
        <w:rPr>
          <w:rFonts w:ascii="Times New Roman" w:hAnsi="Times New Roman" w:cs="Times New Roman"/>
        </w:rPr>
        <w:t>„</w:t>
      </w:r>
      <w:r w:rsidR="00F641C3" w:rsidRPr="00BD036D">
        <w:rPr>
          <w:rFonts w:ascii="Times New Roman" w:hAnsi="Times New Roman" w:cs="Times New Roman"/>
          <w:i/>
          <w:spacing w:val="-6"/>
        </w:rPr>
        <w:t xml:space="preserve">Przebudowa </w:t>
      </w:r>
      <w:r w:rsidR="0042778E">
        <w:rPr>
          <w:rFonts w:ascii="Times New Roman" w:hAnsi="Times New Roman" w:cs="Times New Roman"/>
          <w:i/>
          <w:spacing w:val="-6"/>
        </w:rPr>
        <w:br/>
      </w:r>
      <w:r w:rsidR="00F641C3" w:rsidRPr="00BD036D">
        <w:rPr>
          <w:rFonts w:ascii="Times New Roman" w:hAnsi="Times New Roman" w:cs="Times New Roman"/>
          <w:i/>
          <w:spacing w:val="-6"/>
        </w:rPr>
        <w:t>zagospodarowania terenu, budowa budowli ochronnej, budowa budynku przyjęć i obsługi interesantów, na działce o numerze ewidencyjnym 37, w Warszawie przy ul. Puławskiej 148/150</w:t>
      </w:r>
      <w:r w:rsidR="00E7410D" w:rsidRPr="00BD036D">
        <w:rPr>
          <w:rFonts w:ascii="Times New Roman" w:hAnsi="Times New Roman" w:cs="Times New Roman"/>
          <w:i/>
          <w:spacing w:val="-6"/>
        </w:rPr>
        <w:t>”</w:t>
      </w:r>
      <w:r w:rsidRPr="00BD036D">
        <w:rPr>
          <w:rFonts w:ascii="Times New Roman" w:hAnsi="Times New Roman" w:cs="Times New Roman"/>
          <w:i/>
        </w:rPr>
        <w:t>.</w:t>
      </w:r>
    </w:p>
    <w:p w14:paraId="4056311A" w14:textId="77777777" w:rsidR="00B037C6" w:rsidRPr="00BD036D" w:rsidRDefault="00B037C6" w:rsidP="00BD036D">
      <w:pPr>
        <w:tabs>
          <w:tab w:val="left" w:pos="1560"/>
        </w:tabs>
        <w:suppressAutoHyphens/>
        <w:rPr>
          <w:rFonts w:ascii="Times New Roman" w:hAnsi="Times New Roman" w:cs="Times New Roman"/>
        </w:rPr>
      </w:pPr>
      <w:r w:rsidRPr="00BD036D">
        <w:rPr>
          <w:rFonts w:ascii="Times New Roman" w:hAnsi="Times New Roman" w:cs="Times New Roman"/>
        </w:rPr>
        <w:t xml:space="preserve">Ponadto materiały i rozwiązania techniczne wskazywane dokumentacji projektowej należy opisywać za pomocą parametrów. Parametry muszą odnosić się do stosowanych norm lub wytycznych i być z nimi zgodne. Wszystkie proponowane materiały opisane w dokumentacji projektowej powinny być materiałami typowymi, powszechnie dostępnymi, aby w trakcie realizacji uniknąć konieczności wykonywania elementów na specjalne zamówienie, trudnych do skalkulowania przy opracowywaniu oferty przetargowej. Dodatkowo należy założyć projektowanie urządzeń, materiałów, etc. o wysokiej trwałości, </w:t>
      </w:r>
      <w:r w:rsidR="00F641C3" w:rsidRPr="00BD036D">
        <w:rPr>
          <w:rFonts w:ascii="Times New Roman" w:hAnsi="Times New Roman" w:cs="Times New Roman"/>
        </w:rPr>
        <w:t>zapewniające długotrwałe bezawaryjne użytkowanie, niskie koszty utrzymania i eksploatacji</w:t>
      </w:r>
      <w:r w:rsidRPr="00BD036D">
        <w:rPr>
          <w:rFonts w:ascii="Times New Roman" w:hAnsi="Times New Roman" w:cs="Times New Roman"/>
        </w:rPr>
        <w:t>, wyłącznie w pierwszej klasie jakości, z uwzględnieniem kompatybilności technologii z urządzeniami już zamontowanymi, posiadające odpowiednie dopuszczenia, certyfikaty oraz deklaracje zgodności z obowiązującymi przepisami, właściwe dla terenów i obiektów. Przy doborze materiałów i przyjęciu rozwiązań konstrukcyjnych Wykonawca ma mieć na uwadze praktyczność zaprojektowanego rozwiązania, tak aby umożliwić nieuciążliwą eksploatację i bezpieczeństwo Zamawiającego.</w:t>
      </w:r>
    </w:p>
    <w:p w14:paraId="45A686F7" w14:textId="77777777" w:rsidR="00C45A20" w:rsidRPr="00BD036D" w:rsidRDefault="00C45A20"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t xml:space="preserve">Dokumentacja projektowa musi jednoznacznie określać rodzaj, zakres i ilość robót budowlanych, a także warunki i technologię ich </w:t>
      </w:r>
      <w:r w:rsidR="00C1727B" w:rsidRPr="00BD036D">
        <w:rPr>
          <w:rFonts w:ascii="Times New Roman" w:hAnsi="Times New Roman" w:cs="Times New Roman"/>
          <w:spacing w:val="-6"/>
        </w:rPr>
        <w:t>wykonania.</w:t>
      </w:r>
    </w:p>
    <w:p w14:paraId="20948760" w14:textId="77777777" w:rsidR="008707CE" w:rsidRPr="00BD036D" w:rsidRDefault="008707CE" w:rsidP="00BD036D">
      <w:pPr>
        <w:tabs>
          <w:tab w:val="left" w:pos="1560"/>
        </w:tabs>
        <w:suppressAutoHyphens/>
        <w:rPr>
          <w:rFonts w:ascii="Times New Roman" w:hAnsi="Times New Roman" w:cs="Times New Roman"/>
          <w:spacing w:val="-6"/>
        </w:rPr>
      </w:pPr>
      <w:r w:rsidRPr="00BD036D">
        <w:rPr>
          <w:rFonts w:ascii="Times New Roman" w:hAnsi="Times New Roman" w:cs="Times New Roman"/>
          <w:spacing w:val="-6"/>
        </w:rPr>
        <w:lastRenderedPageBreak/>
        <w:t xml:space="preserve">Przyjęte rozwiązania muszą uwzględniać potrzeby Zamawiającego i być zgodne z zasadami wiedzy </w:t>
      </w:r>
      <w:r w:rsidR="0042778E">
        <w:rPr>
          <w:rFonts w:ascii="Times New Roman" w:hAnsi="Times New Roman" w:cs="Times New Roman"/>
          <w:spacing w:val="-6"/>
        </w:rPr>
        <w:br/>
      </w:r>
      <w:r w:rsidRPr="00BD036D">
        <w:rPr>
          <w:rFonts w:ascii="Times New Roman" w:hAnsi="Times New Roman" w:cs="Times New Roman"/>
          <w:spacing w:val="-6"/>
        </w:rPr>
        <w:t xml:space="preserve">technicznej, obowiązującymi </w:t>
      </w:r>
      <w:r w:rsidR="00A26EB7" w:rsidRPr="00BD036D">
        <w:rPr>
          <w:rFonts w:ascii="Times New Roman" w:hAnsi="Times New Roman" w:cs="Times New Roman"/>
          <w:spacing w:val="-6"/>
        </w:rPr>
        <w:t xml:space="preserve">normami </w:t>
      </w:r>
      <w:r w:rsidRPr="00BD036D">
        <w:rPr>
          <w:rFonts w:ascii="Times New Roman" w:hAnsi="Times New Roman" w:cs="Times New Roman"/>
          <w:spacing w:val="-6"/>
        </w:rPr>
        <w:t>i przepisami techniczno-budowlan</w:t>
      </w:r>
      <w:r w:rsidR="00A26EB7" w:rsidRPr="00BD036D">
        <w:rPr>
          <w:rFonts w:ascii="Times New Roman" w:hAnsi="Times New Roman" w:cs="Times New Roman"/>
          <w:spacing w:val="-6"/>
        </w:rPr>
        <w:t>ymi</w:t>
      </w:r>
      <w:r w:rsidR="00B037C6" w:rsidRPr="00BD036D">
        <w:rPr>
          <w:rFonts w:ascii="Times New Roman" w:hAnsi="Times New Roman" w:cs="Times New Roman"/>
          <w:spacing w:val="-6"/>
        </w:rPr>
        <w:t>,</w:t>
      </w:r>
      <w:r w:rsidR="00A26EB7" w:rsidRPr="00BD036D">
        <w:rPr>
          <w:rFonts w:ascii="Times New Roman" w:hAnsi="Times New Roman" w:cs="Times New Roman"/>
          <w:spacing w:val="-6"/>
        </w:rPr>
        <w:t xml:space="preserve"> </w:t>
      </w:r>
      <w:r w:rsidRPr="00BD036D">
        <w:rPr>
          <w:rFonts w:ascii="Times New Roman" w:hAnsi="Times New Roman" w:cs="Times New Roman"/>
          <w:spacing w:val="-6"/>
        </w:rPr>
        <w:t>a w szczególności muszą być zgodne z przepisami:</w:t>
      </w:r>
    </w:p>
    <w:p w14:paraId="7D1A38F3"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Ustawą z dnia 7 lipca 1994 r. Prawo budowlane (t.j. Dz.U. z 2025 r. poz. 418 ze zm.) oraz przepisami wykonawczymi do w/w ustawy oraz normami stosowanymi w budownictwie,</w:t>
      </w:r>
    </w:p>
    <w:p w14:paraId="7207C2A0" w14:textId="559C5280"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 xml:space="preserve">Ustawą z dnia 11 września 2019 r. Prawo zamówień publicznych (t.j. Dz. U. z 2024 r., poz. 1320 </w:t>
      </w:r>
      <w:r w:rsidR="006C2A2C">
        <w:rPr>
          <w:rFonts w:ascii="Times New Roman" w:hAnsi="Times New Roman" w:cs="Times New Roman"/>
          <w:szCs w:val="22"/>
        </w:rPr>
        <w:t>ze zm.</w:t>
      </w:r>
      <w:r w:rsidRPr="00BD036D">
        <w:rPr>
          <w:rFonts w:ascii="Times New Roman" w:hAnsi="Times New Roman" w:cs="Times New Roman"/>
          <w:szCs w:val="22"/>
        </w:rPr>
        <w:t>),</w:t>
      </w:r>
    </w:p>
    <w:p w14:paraId="2EC27A2C"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Ustawą z dnia 4 lutego 1994r. o prawie autorskim i prawach pokrewnych (tj. Dz. U. z 2022 r. poz. 2509 ze zm.).</w:t>
      </w:r>
    </w:p>
    <w:p w14:paraId="75D5C22C"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Ustawą z dnia 16 kwietnia 2004 r. o wyrobach budowlanych (t.j. Dz. U. z 2021 r. poz. 1213);</w:t>
      </w:r>
    </w:p>
    <w:p w14:paraId="24870A2C" w14:textId="77777777" w:rsidR="00BD036D" w:rsidRPr="00BD036D" w:rsidRDefault="00BD036D" w:rsidP="003B027F">
      <w:pPr>
        <w:pStyle w:val="NRNORM"/>
        <w:numPr>
          <w:ilvl w:val="0"/>
          <w:numId w:val="11"/>
        </w:numPr>
        <w:tabs>
          <w:tab w:val="clear" w:pos="1134"/>
        </w:tabs>
        <w:spacing w:before="0" w:line="360" w:lineRule="auto"/>
        <w:ind w:left="0" w:firstLine="0"/>
        <w:rPr>
          <w:rFonts w:ascii="Times New Roman" w:hAnsi="Times New Roman"/>
        </w:rPr>
      </w:pPr>
      <w:r w:rsidRPr="00BD036D">
        <w:rPr>
          <w:rFonts w:ascii="Times New Roman" w:hAnsi="Times New Roman"/>
        </w:rPr>
        <w:t>Ustawa z dnia 5 grudnia 20224 r. o ochronie ludności i obronie cywilnej (Dz. U. z 2024, poz. 1907) i aktów wykonawczych wydanych (do chwili obecnej i do dnia wydania decyzji o pozwoleniu na budowę) do tej ustawy;</w:t>
      </w:r>
    </w:p>
    <w:p w14:paraId="6B9DFAF2" w14:textId="77777777" w:rsidR="00BD036D" w:rsidRDefault="00BD036D" w:rsidP="003B027F">
      <w:pPr>
        <w:pStyle w:val="NRNORM"/>
        <w:numPr>
          <w:ilvl w:val="0"/>
          <w:numId w:val="11"/>
        </w:numPr>
        <w:tabs>
          <w:tab w:val="clear" w:pos="1134"/>
        </w:tabs>
        <w:spacing w:before="0" w:line="360" w:lineRule="auto"/>
        <w:ind w:left="0" w:firstLine="0"/>
        <w:rPr>
          <w:rFonts w:ascii="Times New Roman" w:hAnsi="Times New Roman"/>
        </w:rPr>
      </w:pPr>
      <w:r w:rsidRPr="00BD036D">
        <w:rPr>
          <w:rFonts w:ascii="Times New Roman" w:hAnsi="Times New Roman"/>
        </w:rPr>
        <w:t>Ustawą z dnia 19 lipca 2019 r. o zapewnieniu dostępności osobom ze szczególnymi potrzebami (Dz. U. z 2024, poz. 1411);</w:t>
      </w:r>
    </w:p>
    <w:p w14:paraId="26B10243" w14:textId="77777777" w:rsidR="00F32A74" w:rsidRPr="00347F90" w:rsidRDefault="00F32A74" w:rsidP="003B027F">
      <w:pPr>
        <w:pStyle w:val="NRNORM"/>
        <w:numPr>
          <w:ilvl w:val="0"/>
          <w:numId w:val="11"/>
        </w:numPr>
        <w:tabs>
          <w:tab w:val="clear" w:pos="1134"/>
        </w:tabs>
        <w:spacing w:before="0" w:line="360" w:lineRule="auto"/>
        <w:ind w:left="0" w:firstLine="0"/>
        <w:rPr>
          <w:rFonts w:ascii="Times New Roman" w:hAnsi="Times New Roman"/>
        </w:rPr>
      </w:pPr>
      <w:r w:rsidRPr="00347F90">
        <w:rPr>
          <w:rFonts w:ascii="Times New Roman" w:hAnsi="Times New Roman"/>
        </w:rPr>
        <w:t>Ustawą z dnia 24 sierpnia 1991 r. o ochronie przeciwpożarowej (t.j. Dz. U. z 2025 r. poz. 188);</w:t>
      </w:r>
    </w:p>
    <w:p w14:paraId="6FB090FD"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 xml:space="preserve">Rozporządzeniem Ministra Spraw Wewnętrznych i Administracji z dnia 7 czerwca 2010r. </w:t>
      </w:r>
      <w:r w:rsidRPr="00BD036D">
        <w:rPr>
          <w:rFonts w:ascii="Times New Roman" w:hAnsi="Times New Roman" w:cs="Times New Roman"/>
          <w:szCs w:val="22"/>
        </w:rPr>
        <w:br/>
        <w:t>w sprawie ochrony przeciwpożarowej budynków, innych obiektów budowlanych i terenów (Dz.U. z 2023 r. poz. 822 ze zm.),</w:t>
      </w:r>
    </w:p>
    <w:p w14:paraId="63B73324"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Rozporządzeniem Ministra Rozwoju i Technologii z dnia 29 grudnia 2021 r. w sprawie szczegółowego zakresu i formy dokumentacji projektowej, specyfikacji technicznych wykonania i odbioru robót budowlanych oraz programu funkcjonalno-użytkowego (Dz. U. z 2021 r., poz. 2454 ze zm.),</w:t>
      </w:r>
    </w:p>
    <w:p w14:paraId="0631E863"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Rozporządzeniem Ministra Rozwoju i Technologii z dnia 29 grudnia 2021 r. w sprawie określenia metod i podstaw sporządzania kosztorysu inwestorskiego, obliczania planowanych kosztów prac projektowych oraz planowanych kosztów robót budowlanych określonych w programie funkcjonalno-użytkowym (Dz. U. z 2021 r., poz. 2458 ze zm.);</w:t>
      </w:r>
    </w:p>
    <w:p w14:paraId="43ACDE8E"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 xml:space="preserve">Rozporządzeniem Ministra Pracy i Polityki Socjalnej z dnia 26 września 1997r. w sprawie ogólnych przepisów bezpieczeństwa i higieny pracy (t. j Dz.U. z 2003 r. Nr 169 poz. 1650 ze zm.),                                                                                                                                                                                                                                                                                                                                                                                                                                                                                                                                                                                                                                                                                                                                                                                                                                                                                                                                                                                                                                                                                                                                                                                                           </w:t>
      </w:r>
    </w:p>
    <w:p w14:paraId="59E2B717"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Rozporządzeniem Ministra Rozwoju z dnia 11 września 2020 r., w sprawie szczegółowego zakresu i formy projektu budowlanego (Dz.U. z 2022 r. poz. 1679),</w:t>
      </w:r>
    </w:p>
    <w:p w14:paraId="6996CE76" w14:textId="2524FCAD"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Rozporządzeniem Ministra Infrastruktury z dnia 12 kwietnia 2002 r. w sprawie warunków technicznych, jakim powinny odpowiadać budynki i ich usytuowanie (Dz.U. z 2022 r. poz. 1225</w:t>
      </w:r>
      <w:r w:rsidR="00A770BC">
        <w:rPr>
          <w:rFonts w:ascii="Times New Roman" w:hAnsi="Times New Roman" w:cs="Times New Roman"/>
          <w:szCs w:val="22"/>
        </w:rPr>
        <w:t xml:space="preserve"> ze zm.</w:t>
      </w:r>
      <w:r w:rsidRPr="00BD036D">
        <w:rPr>
          <w:rFonts w:ascii="Times New Roman" w:hAnsi="Times New Roman" w:cs="Times New Roman"/>
          <w:szCs w:val="22"/>
        </w:rPr>
        <w:t>),</w:t>
      </w:r>
    </w:p>
    <w:p w14:paraId="597B6E4A" w14:textId="77777777" w:rsid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 xml:space="preserve">Rozporządzeniem Ministra Spraw Wewnętrznych i Administracji z dnia 4 listopada 2025 r. w sprawie warunków technicznych dla budowli ochronnych oraz warunków technicznych ich </w:t>
      </w:r>
      <w:r w:rsidR="0042778E">
        <w:rPr>
          <w:rFonts w:ascii="Times New Roman" w:hAnsi="Times New Roman" w:cs="Times New Roman"/>
          <w:szCs w:val="22"/>
        </w:rPr>
        <w:br/>
      </w:r>
      <w:r w:rsidRPr="00BD036D">
        <w:rPr>
          <w:rFonts w:ascii="Times New Roman" w:hAnsi="Times New Roman" w:cs="Times New Roman"/>
          <w:szCs w:val="22"/>
        </w:rPr>
        <w:t>użytkowania i usytuowania (Dz. U. z 2025, poz. 1548);</w:t>
      </w:r>
    </w:p>
    <w:p w14:paraId="6F42FC86" w14:textId="77777777" w:rsidR="00F32A74" w:rsidRPr="00347F90" w:rsidRDefault="00F32A74" w:rsidP="00F32A74">
      <w:pPr>
        <w:pStyle w:val="ustp"/>
        <w:numPr>
          <w:ilvl w:val="0"/>
          <w:numId w:val="11"/>
        </w:numPr>
        <w:spacing w:line="360" w:lineRule="auto"/>
        <w:ind w:left="0" w:firstLine="0"/>
        <w:jc w:val="both"/>
        <w:rPr>
          <w:rFonts w:ascii="Times New Roman" w:hAnsi="Times New Roman" w:cs="Times New Roman"/>
          <w:szCs w:val="22"/>
        </w:rPr>
      </w:pPr>
      <w:r w:rsidRPr="00347F90">
        <w:rPr>
          <w:rFonts w:ascii="Times New Roman" w:hAnsi="Times New Roman" w:cs="Times New Roman"/>
          <w:szCs w:val="22"/>
        </w:rPr>
        <w:t xml:space="preserve">Rozporządzeniem Ministra Spraw Wewnętrznych i Administracji z dnia 24 lipca 2009 r. w sprawie </w:t>
      </w:r>
      <w:r w:rsidRPr="00347F90">
        <w:rPr>
          <w:rFonts w:ascii="Times New Roman" w:hAnsi="Times New Roman" w:cs="Times New Roman"/>
          <w:szCs w:val="22"/>
        </w:rPr>
        <w:lastRenderedPageBreak/>
        <w:t>przeciwpożarowego zaopatrzenia w wodę oraz dróg pożarowych (Dz.U. z 2023 r. poz. 1563);</w:t>
      </w:r>
    </w:p>
    <w:p w14:paraId="77DE933E" w14:textId="77777777" w:rsidR="00F32A74" w:rsidRPr="00347F90" w:rsidRDefault="00F32A74" w:rsidP="00F32A74">
      <w:pPr>
        <w:pStyle w:val="ustp"/>
        <w:numPr>
          <w:ilvl w:val="0"/>
          <w:numId w:val="11"/>
        </w:numPr>
        <w:spacing w:line="360" w:lineRule="auto"/>
        <w:ind w:left="0" w:firstLine="0"/>
        <w:jc w:val="both"/>
        <w:rPr>
          <w:rFonts w:ascii="Times New Roman" w:hAnsi="Times New Roman" w:cs="Times New Roman"/>
          <w:szCs w:val="22"/>
        </w:rPr>
      </w:pPr>
      <w:r w:rsidRPr="00347F90">
        <w:rPr>
          <w:rFonts w:ascii="Times New Roman" w:hAnsi="Times New Roman" w:cs="Times New Roman"/>
          <w:szCs w:val="22"/>
        </w:rPr>
        <w:t>Rozporządzeniem Ministra Spraw Wewnętrznych i Administracji z dnia 5 sierpnia 2023 r. w sprawie uzgadniania projektu zagospodarowania działki lub terenu, projektu architektoniczno-budowlanego, projektu technicznego oraz projektu urządzenia przeciwpożarowego pod względem zgodności z wymaganiami ochrony przeciwpożarowej (Dz.U. z 2009 r. nr 124 poz. 1030);</w:t>
      </w:r>
    </w:p>
    <w:p w14:paraId="30C3A763" w14:textId="77777777" w:rsidR="00BD036D" w:rsidRPr="00BD036D" w:rsidRDefault="00BD036D" w:rsidP="003B027F">
      <w:pPr>
        <w:pStyle w:val="ustp"/>
        <w:numPr>
          <w:ilvl w:val="0"/>
          <w:numId w:val="11"/>
        </w:numPr>
        <w:spacing w:line="360" w:lineRule="auto"/>
        <w:ind w:left="0" w:firstLine="0"/>
        <w:jc w:val="both"/>
        <w:rPr>
          <w:rFonts w:ascii="Times New Roman" w:hAnsi="Times New Roman" w:cs="Times New Roman"/>
          <w:szCs w:val="22"/>
        </w:rPr>
      </w:pPr>
      <w:r w:rsidRPr="00BD036D">
        <w:rPr>
          <w:rFonts w:ascii="Times New Roman" w:hAnsi="Times New Roman" w:cs="Times New Roman"/>
          <w:szCs w:val="22"/>
        </w:rPr>
        <w:t>Wytycznymi Komendanta Głównego Policji z dnia 30 lipca 2013r. w sprawie standardów technicznych, funkcjonalnych i użytkowych obowiązujących w obiektach służbowych Policji.</w:t>
      </w:r>
    </w:p>
    <w:p w14:paraId="5CF9502A" w14:textId="77777777" w:rsidR="00BD036D" w:rsidRPr="00BD036D" w:rsidRDefault="00BD036D" w:rsidP="003B027F">
      <w:pPr>
        <w:pStyle w:val="NRNORM"/>
        <w:numPr>
          <w:ilvl w:val="0"/>
          <w:numId w:val="11"/>
        </w:numPr>
        <w:tabs>
          <w:tab w:val="clear" w:pos="1134"/>
        </w:tabs>
        <w:spacing w:before="0" w:line="360" w:lineRule="auto"/>
        <w:ind w:left="0" w:firstLine="0"/>
        <w:rPr>
          <w:rFonts w:ascii="Times New Roman" w:hAnsi="Times New Roman"/>
        </w:rPr>
      </w:pPr>
      <w:r w:rsidRPr="00BD036D">
        <w:rPr>
          <w:rFonts w:ascii="Times New Roman" w:hAnsi="Times New Roman"/>
        </w:rPr>
        <w:t>Przepisami techniczno-budowlanymi wyżej nie wymienionymi i zasadami wiedzy technicznej i sztuki budowlanej.</w:t>
      </w:r>
    </w:p>
    <w:p w14:paraId="638534DF" w14:textId="77777777" w:rsidR="0028657C" w:rsidRPr="00BD036D" w:rsidRDefault="0028657C" w:rsidP="00BD036D">
      <w:pPr>
        <w:suppressAutoHyphens/>
        <w:rPr>
          <w:rFonts w:ascii="Times New Roman" w:hAnsi="Times New Roman" w:cs="Times New Roman"/>
          <w:spacing w:val="-6"/>
        </w:rPr>
      </w:pPr>
    </w:p>
    <w:p w14:paraId="084A3225" w14:textId="77777777" w:rsidR="0028657C" w:rsidRPr="00BD036D" w:rsidRDefault="0028657C" w:rsidP="003B027F">
      <w:pPr>
        <w:pStyle w:val="Akapitzlist"/>
        <w:numPr>
          <w:ilvl w:val="0"/>
          <w:numId w:val="3"/>
        </w:numPr>
        <w:suppressAutoHyphens/>
        <w:ind w:left="0" w:firstLine="0"/>
        <w:rPr>
          <w:rFonts w:ascii="Times New Roman" w:hAnsi="Times New Roman" w:cs="Times New Roman"/>
          <w:b/>
          <w:spacing w:val="-6"/>
        </w:rPr>
      </w:pPr>
      <w:r w:rsidRPr="00BD036D">
        <w:rPr>
          <w:rFonts w:ascii="Times New Roman" w:hAnsi="Times New Roman" w:cs="Times New Roman"/>
          <w:b/>
          <w:spacing w:val="-6"/>
        </w:rPr>
        <w:t>Terminy wykonania zamówienia</w:t>
      </w:r>
    </w:p>
    <w:p w14:paraId="217274D5" w14:textId="77777777" w:rsidR="00BD036D" w:rsidRPr="00BD036D" w:rsidRDefault="00BD036D" w:rsidP="003B027F">
      <w:pPr>
        <w:widowControl w:val="0"/>
        <w:numPr>
          <w:ilvl w:val="0"/>
          <w:numId w:val="7"/>
        </w:numPr>
        <w:suppressAutoHyphens/>
        <w:ind w:left="0" w:firstLine="0"/>
        <w:rPr>
          <w:rFonts w:ascii="Times New Roman" w:hAnsi="Times New Roman" w:cs="Times New Roman"/>
          <w:b/>
          <w:bCs/>
        </w:rPr>
      </w:pPr>
      <w:r w:rsidRPr="00BD036D">
        <w:rPr>
          <w:rFonts w:ascii="Times New Roman" w:eastAsia="SimSun" w:hAnsi="Times New Roman" w:cs="Times New Roman"/>
        </w:rPr>
        <w:t xml:space="preserve">Termin wykonania przedmiotu Umowy </w:t>
      </w:r>
      <w:r w:rsidRPr="00BD036D">
        <w:rPr>
          <w:rFonts w:ascii="Times New Roman" w:eastAsia="SimSun" w:hAnsi="Times New Roman" w:cs="Times New Roman"/>
          <w:b/>
          <w:bCs/>
        </w:rPr>
        <w:t>w etapie pierwszym</w:t>
      </w:r>
      <w:r w:rsidRPr="00BD036D">
        <w:rPr>
          <w:rFonts w:ascii="Times New Roman" w:hAnsi="Times New Roman" w:cs="Times New Roman"/>
          <w:b/>
          <w:bCs/>
        </w:rPr>
        <w:t>:</w:t>
      </w:r>
    </w:p>
    <w:p w14:paraId="3EF8DC7B" w14:textId="77777777" w:rsidR="00BD036D" w:rsidRPr="00BD036D" w:rsidRDefault="00BD036D" w:rsidP="003B027F">
      <w:pPr>
        <w:pStyle w:val="Akapitzlist"/>
        <w:numPr>
          <w:ilvl w:val="0"/>
          <w:numId w:val="9"/>
        </w:numPr>
        <w:ind w:left="0" w:firstLine="0"/>
        <w:rPr>
          <w:rFonts w:ascii="Times New Roman" w:hAnsi="Times New Roman" w:cs="Times New Roman"/>
          <w:bCs/>
        </w:rPr>
      </w:pPr>
      <w:r w:rsidRPr="00BD036D">
        <w:rPr>
          <w:rFonts w:ascii="Times New Roman" w:hAnsi="Times New Roman" w:cs="Times New Roman"/>
          <w:bCs/>
        </w:rPr>
        <w:t>opracowanie projektu zagospodarowania</w:t>
      </w:r>
      <w:r w:rsidR="00353CB6">
        <w:rPr>
          <w:rFonts w:ascii="Times New Roman" w:hAnsi="Times New Roman" w:cs="Times New Roman"/>
          <w:bCs/>
        </w:rPr>
        <w:t xml:space="preserve"> terenu</w:t>
      </w:r>
      <w:r w:rsidRPr="00BD036D">
        <w:rPr>
          <w:rFonts w:ascii="Times New Roman" w:hAnsi="Times New Roman" w:cs="Times New Roman"/>
          <w:bCs/>
        </w:rPr>
        <w:t xml:space="preserve"> i projektu architektoniczno-budowlanego w zakresie niezbędnym do złożenia wniosku o pozwolenie na budowę – w terminie do 45 dni od podpisania umowy,</w:t>
      </w:r>
    </w:p>
    <w:p w14:paraId="6C2F3100" w14:textId="77777777" w:rsidR="00BD036D" w:rsidRPr="00BD036D" w:rsidRDefault="00BD036D" w:rsidP="003B027F">
      <w:pPr>
        <w:pStyle w:val="Akapitzlist"/>
        <w:numPr>
          <w:ilvl w:val="0"/>
          <w:numId w:val="9"/>
        </w:numPr>
        <w:ind w:left="0" w:firstLine="0"/>
        <w:rPr>
          <w:rFonts w:ascii="Times New Roman" w:hAnsi="Times New Roman" w:cs="Times New Roman"/>
          <w:bCs/>
        </w:rPr>
      </w:pPr>
      <w:r w:rsidRPr="00BD036D">
        <w:rPr>
          <w:rFonts w:ascii="Times New Roman" w:hAnsi="Times New Roman" w:cs="Times New Roman"/>
          <w:bCs/>
        </w:rPr>
        <w:t>złożenie wniosku o pozwolenie na budowę – w terminie do 50 dni od dnia podpisania umowy,</w:t>
      </w:r>
    </w:p>
    <w:p w14:paraId="6977B06D" w14:textId="645EFF9A" w:rsidR="00BD036D" w:rsidRPr="00BD036D" w:rsidRDefault="00BD036D" w:rsidP="003B027F">
      <w:pPr>
        <w:pStyle w:val="Akapitzlist"/>
        <w:numPr>
          <w:ilvl w:val="0"/>
          <w:numId w:val="9"/>
        </w:numPr>
        <w:ind w:left="0" w:firstLine="0"/>
        <w:rPr>
          <w:rFonts w:ascii="Times New Roman" w:hAnsi="Times New Roman" w:cs="Times New Roman"/>
          <w:bCs/>
        </w:rPr>
      </w:pPr>
      <w:r w:rsidRPr="00BD036D">
        <w:rPr>
          <w:rFonts w:ascii="Times New Roman" w:hAnsi="Times New Roman" w:cs="Times New Roman"/>
          <w:bCs/>
        </w:rPr>
        <w:t>opracowanie projektu technicznego, projektów wykonawczych (we wszystkich branżach)</w:t>
      </w:r>
      <w:r w:rsidR="00B40C2E">
        <w:rPr>
          <w:rFonts w:ascii="Times New Roman" w:hAnsi="Times New Roman" w:cs="Times New Roman"/>
          <w:bCs/>
        </w:rPr>
        <w:t xml:space="preserve"> </w:t>
      </w:r>
      <w:r w:rsidR="001A1DB7">
        <w:rPr>
          <w:rFonts w:ascii="Times New Roman" w:hAnsi="Times New Roman" w:cs="Times New Roman"/>
          <w:bCs/>
        </w:rPr>
        <w:t xml:space="preserve">- </w:t>
      </w:r>
      <w:r w:rsidR="001A1DB7">
        <w:rPr>
          <w:rFonts w:ascii="Times New Roman" w:hAnsi="Times New Roman" w:cs="Times New Roman"/>
          <w:bCs/>
        </w:rPr>
        <w:br/>
      </w:r>
      <w:r w:rsidR="001A1DB7">
        <w:rPr>
          <w:rFonts w:ascii="Times New Roman" w:hAnsi="Times New Roman"/>
          <w:bCs/>
        </w:rPr>
        <w:t>w terminie do 90 dni od dnia podpisania umowy</w:t>
      </w:r>
      <w:r w:rsidR="001A1DB7">
        <w:rPr>
          <w:rFonts w:ascii="Times New Roman" w:hAnsi="Times New Roman" w:cs="Times New Roman"/>
          <w:bCs/>
        </w:rPr>
        <w:t>,</w:t>
      </w:r>
      <w:r w:rsidRPr="00BD036D">
        <w:rPr>
          <w:rFonts w:ascii="Times New Roman" w:hAnsi="Times New Roman" w:cs="Times New Roman"/>
          <w:bCs/>
        </w:rPr>
        <w:t xml:space="preserve"> </w:t>
      </w:r>
    </w:p>
    <w:p w14:paraId="2FB8474D" w14:textId="77777777" w:rsidR="00BD036D" w:rsidRPr="00BD036D" w:rsidRDefault="00BD036D" w:rsidP="003B027F">
      <w:pPr>
        <w:pStyle w:val="Akapitzlist"/>
        <w:numPr>
          <w:ilvl w:val="0"/>
          <w:numId w:val="9"/>
        </w:numPr>
        <w:ind w:left="0" w:firstLine="0"/>
        <w:rPr>
          <w:rFonts w:ascii="Times New Roman" w:hAnsi="Times New Roman" w:cs="Times New Roman"/>
          <w:bCs/>
        </w:rPr>
      </w:pPr>
      <w:r w:rsidRPr="00BD036D">
        <w:rPr>
          <w:rFonts w:ascii="Times New Roman" w:hAnsi="Times New Roman" w:cs="Times New Roman"/>
          <w:bCs/>
        </w:rPr>
        <w:t xml:space="preserve">Specyfikacji Technicznych Wykonania i Odbioru Robót, kosztorysów inwestorskich w formie kalkulacji szczegółowej </w:t>
      </w:r>
      <w:r w:rsidRPr="00BD036D">
        <w:rPr>
          <w:rFonts w:ascii="Times New Roman" w:hAnsi="Times New Roman" w:cs="Times New Roman"/>
        </w:rPr>
        <w:t>wraz ze szczegółowym zestawieniem robocizny, materiałów i sprzętu oraz ze wskazaniem przyjętej stawki roboczogodziny, wskaźnikiem narzutów kosztów pośrednich, kosztu zakupu materiałów i zysku</w:t>
      </w:r>
      <w:r w:rsidRPr="00BD036D">
        <w:rPr>
          <w:rFonts w:ascii="Times New Roman" w:hAnsi="Times New Roman" w:cs="Times New Roman"/>
          <w:bCs/>
        </w:rPr>
        <w:t xml:space="preserve"> oraz przedmiarów robót – w terminie do 90 dni od podpisania umowy,</w:t>
      </w:r>
    </w:p>
    <w:p w14:paraId="4B94188F" w14:textId="77777777" w:rsidR="00BD036D" w:rsidRPr="00BD036D" w:rsidRDefault="00BD036D" w:rsidP="003B027F">
      <w:pPr>
        <w:pStyle w:val="Akapitzlist"/>
        <w:numPr>
          <w:ilvl w:val="0"/>
          <w:numId w:val="9"/>
        </w:numPr>
        <w:ind w:left="0" w:firstLine="0"/>
        <w:rPr>
          <w:rFonts w:ascii="Times New Roman" w:hAnsi="Times New Roman" w:cs="Times New Roman"/>
          <w:bCs/>
        </w:rPr>
      </w:pPr>
      <w:r w:rsidRPr="00BD036D">
        <w:rPr>
          <w:rFonts w:ascii="Times New Roman" w:hAnsi="Times New Roman" w:cs="Times New Roman"/>
          <w:bCs/>
        </w:rPr>
        <w:t>uzyskanie ostatecznej decyzji o pozwoleniu na budowę – w t</w:t>
      </w:r>
      <w:r w:rsidR="00605CAF">
        <w:rPr>
          <w:rFonts w:ascii="Times New Roman" w:hAnsi="Times New Roman" w:cs="Times New Roman"/>
          <w:bCs/>
        </w:rPr>
        <w:t xml:space="preserve">erminie </w:t>
      </w:r>
      <w:r w:rsidRPr="00BD036D">
        <w:rPr>
          <w:rFonts w:ascii="Times New Roman" w:hAnsi="Times New Roman" w:cs="Times New Roman"/>
          <w:bCs/>
        </w:rPr>
        <w:t>do 120 dni od podpisania umowy.</w:t>
      </w:r>
    </w:p>
    <w:p w14:paraId="0B7EF9A6" w14:textId="77777777" w:rsidR="00BD036D" w:rsidRPr="00BD036D" w:rsidRDefault="00BD036D" w:rsidP="003B027F">
      <w:pPr>
        <w:pStyle w:val="Akapitzlist"/>
        <w:numPr>
          <w:ilvl w:val="0"/>
          <w:numId w:val="7"/>
        </w:numPr>
        <w:tabs>
          <w:tab w:val="clear" w:pos="0"/>
        </w:tabs>
        <w:ind w:left="0" w:firstLine="0"/>
        <w:rPr>
          <w:rFonts w:ascii="Times New Roman" w:hAnsi="Times New Roman" w:cs="Times New Roman"/>
          <w:bCs/>
        </w:rPr>
      </w:pPr>
      <w:r w:rsidRPr="00BD036D">
        <w:rPr>
          <w:rFonts w:ascii="Times New Roman" w:eastAsia="SimSun" w:hAnsi="Times New Roman" w:cs="Times New Roman"/>
        </w:rPr>
        <w:t xml:space="preserve">Termin wykonania przedmiotu Umowy </w:t>
      </w:r>
      <w:r w:rsidRPr="00BD036D">
        <w:rPr>
          <w:rFonts w:ascii="Times New Roman" w:eastAsia="SimSun" w:hAnsi="Times New Roman" w:cs="Times New Roman"/>
          <w:b/>
          <w:bCs/>
        </w:rPr>
        <w:t>w etapie drugim</w:t>
      </w:r>
      <w:r w:rsidRPr="00BD036D">
        <w:rPr>
          <w:rFonts w:ascii="Times New Roman" w:hAnsi="Times New Roman" w:cs="Times New Roman"/>
          <w:bCs/>
        </w:rPr>
        <w:t>:</w:t>
      </w:r>
    </w:p>
    <w:p w14:paraId="213C04A9" w14:textId="77777777"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opracowanie projektu koncepcyjnego wraz z analizą techniczno-ekonomiczną – w terminie do 60 dni od dnia podpisania umowy, </w:t>
      </w:r>
    </w:p>
    <w:p w14:paraId="168B9972" w14:textId="406E08E6"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opracowanie projektu zagospodarowania</w:t>
      </w:r>
      <w:r w:rsidR="00353CB6">
        <w:rPr>
          <w:rFonts w:ascii="Times New Roman" w:hAnsi="Times New Roman" w:cs="Times New Roman"/>
          <w:bCs/>
        </w:rPr>
        <w:t xml:space="preserve"> terenu</w:t>
      </w:r>
      <w:r w:rsidRPr="00BD036D">
        <w:rPr>
          <w:rFonts w:ascii="Times New Roman" w:hAnsi="Times New Roman" w:cs="Times New Roman"/>
          <w:bCs/>
        </w:rPr>
        <w:t xml:space="preserve"> i projektu architektoniczno-budowlanego w zakresie niezbędnym do złożenia wniosku o pozwolenie na budowę – w terminie do 1</w:t>
      </w:r>
      <w:r w:rsidR="001A1DB7">
        <w:rPr>
          <w:rFonts w:ascii="Times New Roman" w:hAnsi="Times New Roman" w:cs="Times New Roman"/>
          <w:bCs/>
        </w:rPr>
        <w:t>8</w:t>
      </w:r>
      <w:r w:rsidRPr="00BD036D">
        <w:rPr>
          <w:rFonts w:ascii="Times New Roman" w:hAnsi="Times New Roman" w:cs="Times New Roman"/>
          <w:bCs/>
        </w:rPr>
        <w:t>0 dni od podpisania umowy,</w:t>
      </w:r>
    </w:p>
    <w:p w14:paraId="048A59EC" w14:textId="4CD51B65"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złożenie wniosku o pozwolenie na budowę – w terminie do 1</w:t>
      </w:r>
      <w:r w:rsidR="001A1DB7">
        <w:rPr>
          <w:rFonts w:ascii="Times New Roman" w:hAnsi="Times New Roman" w:cs="Times New Roman"/>
          <w:bCs/>
        </w:rPr>
        <w:t>8</w:t>
      </w:r>
      <w:r w:rsidRPr="00BD036D">
        <w:rPr>
          <w:rFonts w:ascii="Times New Roman" w:hAnsi="Times New Roman" w:cs="Times New Roman"/>
          <w:bCs/>
        </w:rPr>
        <w:t xml:space="preserve">5 dni od podpisania umowy, </w:t>
      </w:r>
    </w:p>
    <w:p w14:paraId="4AA86C5B" w14:textId="354FA3A9"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opracowanie projektu technicznego (we wszystkich branżach) w terminie do </w:t>
      </w:r>
      <w:r w:rsidR="001A1DB7">
        <w:rPr>
          <w:rFonts w:ascii="Times New Roman" w:hAnsi="Times New Roman" w:cs="Times New Roman"/>
          <w:bCs/>
        </w:rPr>
        <w:t>24</w:t>
      </w:r>
      <w:r w:rsidRPr="00BD036D">
        <w:rPr>
          <w:rFonts w:ascii="Times New Roman" w:hAnsi="Times New Roman" w:cs="Times New Roman"/>
          <w:bCs/>
        </w:rPr>
        <w:t>0 dni od dnia podpisania umowy,</w:t>
      </w:r>
    </w:p>
    <w:p w14:paraId="3A51ACAF" w14:textId="573DC981"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opracowanie projektów wykonawczych (we wszystkich branżach) – w terminie do </w:t>
      </w:r>
      <w:r w:rsidR="001A1DB7">
        <w:rPr>
          <w:rFonts w:ascii="Times New Roman" w:hAnsi="Times New Roman" w:cs="Times New Roman"/>
          <w:bCs/>
        </w:rPr>
        <w:t>270</w:t>
      </w:r>
      <w:r w:rsidRPr="00BD036D">
        <w:rPr>
          <w:rFonts w:ascii="Times New Roman" w:hAnsi="Times New Roman" w:cs="Times New Roman"/>
          <w:bCs/>
        </w:rPr>
        <w:t xml:space="preserve"> dni od podpisania umowy,</w:t>
      </w:r>
    </w:p>
    <w:p w14:paraId="6A5A964E" w14:textId="064E1942"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opracowanie Specyfikacji Technicznych Wykonania i Odbioru Robót (we wszystkich branżach) – w terminie do </w:t>
      </w:r>
      <w:r w:rsidR="001A1DB7">
        <w:rPr>
          <w:rFonts w:ascii="Times New Roman" w:hAnsi="Times New Roman" w:cs="Times New Roman"/>
          <w:bCs/>
        </w:rPr>
        <w:t>30</w:t>
      </w:r>
      <w:r w:rsidR="00353CB6">
        <w:rPr>
          <w:rFonts w:ascii="Times New Roman" w:hAnsi="Times New Roman" w:cs="Times New Roman"/>
          <w:bCs/>
        </w:rPr>
        <w:t>0</w:t>
      </w:r>
      <w:r w:rsidRPr="00BD036D">
        <w:rPr>
          <w:rFonts w:ascii="Times New Roman" w:hAnsi="Times New Roman" w:cs="Times New Roman"/>
          <w:bCs/>
        </w:rPr>
        <w:t xml:space="preserve"> dni od podpisania umowy,</w:t>
      </w:r>
    </w:p>
    <w:p w14:paraId="30451B48" w14:textId="31A9DC7C"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lastRenderedPageBreak/>
        <w:t xml:space="preserve">opracowania kosztorysów inwestorskich w formie kalkulacji szczegółowej </w:t>
      </w:r>
      <w:r w:rsidRPr="00BD036D">
        <w:rPr>
          <w:rFonts w:ascii="Times New Roman" w:hAnsi="Times New Roman" w:cs="Times New Roman"/>
        </w:rPr>
        <w:t>wraz ze szczegółowym zestawieniem robocizny, materiałów i sprzętu oraz ze wskazaniem przyjętej stawki roboczogodziny, wskaźnikiem narzutów kosztów pośrednich, kosztu zakupu materiałów i zysku</w:t>
      </w:r>
      <w:r w:rsidRPr="00BD036D">
        <w:rPr>
          <w:rFonts w:ascii="Times New Roman" w:hAnsi="Times New Roman" w:cs="Times New Roman"/>
          <w:bCs/>
        </w:rPr>
        <w:t xml:space="preserve"> oraz przedmiarów robót (we wszystkich branżach) – w terminie do </w:t>
      </w:r>
      <w:r w:rsidR="001A1DB7">
        <w:rPr>
          <w:rFonts w:ascii="Times New Roman" w:hAnsi="Times New Roman" w:cs="Times New Roman"/>
          <w:bCs/>
        </w:rPr>
        <w:t>30</w:t>
      </w:r>
      <w:r w:rsidR="00353CB6">
        <w:rPr>
          <w:rFonts w:ascii="Times New Roman" w:hAnsi="Times New Roman" w:cs="Times New Roman"/>
          <w:bCs/>
        </w:rPr>
        <w:t>0</w:t>
      </w:r>
      <w:r w:rsidRPr="00BD036D">
        <w:rPr>
          <w:rFonts w:ascii="Times New Roman" w:hAnsi="Times New Roman" w:cs="Times New Roman"/>
          <w:bCs/>
        </w:rPr>
        <w:t xml:space="preserve"> dni od podpisania umowy,</w:t>
      </w:r>
    </w:p>
    <w:p w14:paraId="6634770A" w14:textId="33D701EA"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uzyskanie ostatecznej decyzji o pozwoleniu na budowę – w t</w:t>
      </w:r>
      <w:r w:rsidR="00605CAF">
        <w:rPr>
          <w:rFonts w:ascii="Times New Roman" w:hAnsi="Times New Roman" w:cs="Times New Roman"/>
          <w:bCs/>
        </w:rPr>
        <w:t xml:space="preserve">erminie </w:t>
      </w:r>
      <w:r w:rsidRPr="00BD036D">
        <w:rPr>
          <w:rFonts w:ascii="Times New Roman" w:hAnsi="Times New Roman" w:cs="Times New Roman"/>
          <w:bCs/>
        </w:rPr>
        <w:t xml:space="preserve">do </w:t>
      </w:r>
      <w:r w:rsidR="001A1DB7">
        <w:rPr>
          <w:rFonts w:ascii="Times New Roman" w:hAnsi="Times New Roman" w:cs="Times New Roman"/>
          <w:bCs/>
        </w:rPr>
        <w:t>300</w:t>
      </w:r>
      <w:r w:rsidRPr="00BD036D">
        <w:rPr>
          <w:rFonts w:ascii="Times New Roman" w:hAnsi="Times New Roman" w:cs="Times New Roman"/>
          <w:bCs/>
        </w:rPr>
        <w:t xml:space="preserve"> dni od podpisania umowy.</w:t>
      </w:r>
    </w:p>
    <w:p w14:paraId="05C7AB54" w14:textId="77777777" w:rsidR="00BD036D" w:rsidRPr="00BD036D" w:rsidRDefault="00BD036D" w:rsidP="003B027F">
      <w:pPr>
        <w:pStyle w:val="Akapitzlist"/>
        <w:numPr>
          <w:ilvl w:val="0"/>
          <w:numId w:val="7"/>
        </w:numPr>
        <w:ind w:left="0" w:firstLine="0"/>
        <w:rPr>
          <w:rFonts w:ascii="Times New Roman" w:hAnsi="Times New Roman" w:cs="Times New Roman"/>
          <w:bCs/>
        </w:rPr>
      </w:pPr>
      <w:r w:rsidRPr="00BD036D">
        <w:rPr>
          <w:rFonts w:ascii="Times New Roman" w:eastAsia="SimSun" w:hAnsi="Times New Roman" w:cs="Times New Roman"/>
        </w:rPr>
        <w:t xml:space="preserve">Termin wykonania przedmiotu Umowy </w:t>
      </w:r>
      <w:r w:rsidRPr="00BD036D">
        <w:rPr>
          <w:rFonts w:ascii="Times New Roman" w:eastAsia="SimSun" w:hAnsi="Times New Roman" w:cs="Times New Roman"/>
          <w:b/>
          <w:bCs/>
        </w:rPr>
        <w:t>w etapie trzecim</w:t>
      </w:r>
      <w:r w:rsidRPr="00BD036D">
        <w:rPr>
          <w:rFonts w:ascii="Times New Roman" w:hAnsi="Times New Roman" w:cs="Times New Roman"/>
          <w:bCs/>
        </w:rPr>
        <w:t>:</w:t>
      </w:r>
    </w:p>
    <w:p w14:paraId="5804702F" w14:textId="7D0EF1D8"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opracowanie projektu zagospodarowania</w:t>
      </w:r>
      <w:r w:rsidR="00353CB6">
        <w:rPr>
          <w:rFonts w:ascii="Times New Roman" w:hAnsi="Times New Roman" w:cs="Times New Roman"/>
          <w:bCs/>
        </w:rPr>
        <w:t xml:space="preserve"> terenu</w:t>
      </w:r>
      <w:r w:rsidRPr="00BD036D">
        <w:rPr>
          <w:rFonts w:ascii="Times New Roman" w:hAnsi="Times New Roman" w:cs="Times New Roman"/>
          <w:bCs/>
        </w:rPr>
        <w:t xml:space="preserve"> i projektu architektoniczno-budowlanego w zakresie niezbędnym do złożenia wniosku o pozwolenie na budowę – w terminie do 1</w:t>
      </w:r>
      <w:r w:rsidR="001A1DB7">
        <w:rPr>
          <w:rFonts w:ascii="Times New Roman" w:hAnsi="Times New Roman" w:cs="Times New Roman"/>
          <w:bCs/>
        </w:rPr>
        <w:t>8</w:t>
      </w:r>
      <w:r w:rsidRPr="00BD036D">
        <w:rPr>
          <w:rFonts w:ascii="Times New Roman" w:hAnsi="Times New Roman" w:cs="Times New Roman"/>
          <w:bCs/>
        </w:rPr>
        <w:t xml:space="preserve">0 dni od podpisania umowy, </w:t>
      </w:r>
    </w:p>
    <w:p w14:paraId="3D509D88" w14:textId="6DF13F37"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złożenie wniosku o pozwolenie na budowę – w terminie do </w:t>
      </w:r>
      <w:r w:rsidR="001A1DB7">
        <w:rPr>
          <w:rFonts w:ascii="Times New Roman" w:hAnsi="Times New Roman" w:cs="Times New Roman"/>
          <w:bCs/>
        </w:rPr>
        <w:t>185</w:t>
      </w:r>
      <w:r w:rsidRPr="00BD036D">
        <w:rPr>
          <w:rFonts w:ascii="Times New Roman" w:hAnsi="Times New Roman" w:cs="Times New Roman"/>
          <w:bCs/>
        </w:rPr>
        <w:t xml:space="preserve"> dni od podpisania umowy, </w:t>
      </w:r>
    </w:p>
    <w:p w14:paraId="58B837CE" w14:textId="26059EA6" w:rsidR="00BD036D" w:rsidRPr="00BD036D" w:rsidRDefault="00BD036D" w:rsidP="003B027F">
      <w:pPr>
        <w:pStyle w:val="Akapitzlist"/>
        <w:numPr>
          <w:ilvl w:val="1"/>
          <w:numId w:val="7"/>
        </w:numPr>
        <w:ind w:left="0" w:firstLine="0"/>
        <w:rPr>
          <w:rFonts w:ascii="Times New Roman" w:hAnsi="Times New Roman" w:cs="Times New Roman"/>
          <w:bCs/>
        </w:rPr>
      </w:pPr>
      <w:r w:rsidRPr="00BD036D">
        <w:rPr>
          <w:rFonts w:ascii="Times New Roman" w:hAnsi="Times New Roman" w:cs="Times New Roman"/>
          <w:bCs/>
        </w:rPr>
        <w:t xml:space="preserve">opracowanie projektu technicznego (we wszystkich branżach) w terminie do </w:t>
      </w:r>
      <w:r w:rsidR="001A1DB7">
        <w:rPr>
          <w:rFonts w:ascii="Times New Roman" w:hAnsi="Times New Roman" w:cs="Times New Roman"/>
          <w:bCs/>
        </w:rPr>
        <w:t>24</w:t>
      </w:r>
      <w:r w:rsidRPr="00BD036D">
        <w:rPr>
          <w:rFonts w:ascii="Times New Roman" w:hAnsi="Times New Roman" w:cs="Times New Roman"/>
          <w:bCs/>
        </w:rPr>
        <w:t>0 dni od dnia podpisania umowy,</w:t>
      </w:r>
    </w:p>
    <w:p w14:paraId="2E41CC07" w14:textId="2A62CFA5" w:rsidR="00BD036D" w:rsidRPr="00BD036D" w:rsidRDefault="00BD036D" w:rsidP="003B027F">
      <w:pPr>
        <w:pStyle w:val="Akapitzlist"/>
        <w:numPr>
          <w:ilvl w:val="0"/>
          <w:numId w:val="8"/>
        </w:numPr>
        <w:ind w:left="0" w:firstLine="0"/>
        <w:rPr>
          <w:rFonts w:ascii="Times New Roman" w:hAnsi="Times New Roman" w:cs="Times New Roman"/>
          <w:bCs/>
        </w:rPr>
      </w:pPr>
      <w:r w:rsidRPr="00BD036D">
        <w:rPr>
          <w:rFonts w:ascii="Times New Roman" w:hAnsi="Times New Roman" w:cs="Times New Roman"/>
          <w:bCs/>
        </w:rPr>
        <w:t xml:space="preserve">opracowanie projektów wykonawczych (we wszystkich branżach) – w terminie do </w:t>
      </w:r>
      <w:r w:rsidR="00353CB6">
        <w:rPr>
          <w:rFonts w:ascii="Times New Roman" w:hAnsi="Times New Roman" w:cs="Times New Roman"/>
          <w:bCs/>
        </w:rPr>
        <w:t>2</w:t>
      </w:r>
      <w:r w:rsidR="001A1DB7">
        <w:rPr>
          <w:rFonts w:ascii="Times New Roman" w:hAnsi="Times New Roman" w:cs="Times New Roman"/>
          <w:bCs/>
        </w:rPr>
        <w:t>7</w:t>
      </w:r>
      <w:r w:rsidRPr="00BD036D">
        <w:rPr>
          <w:rFonts w:ascii="Times New Roman" w:hAnsi="Times New Roman" w:cs="Times New Roman"/>
          <w:bCs/>
        </w:rPr>
        <w:t>0 dni od podpisania umowy,</w:t>
      </w:r>
    </w:p>
    <w:p w14:paraId="2D3CFB7D" w14:textId="46B28129" w:rsidR="00BD036D" w:rsidRPr="00BD036D" w:rsidRDefault="00BD036D" w:rsidP="003B027F">
      <w:pPr>
        <w:pStyle w:val="Akapitzlist"/>
        <w:numPr>
          <w:ilvl w:val="0"/>
          <w:numId w:val="8"/>
        </w:numPr>
        <w:ind w:left="0" w:firstLine="0"/>
        <w:rPr>
          <w:rFonts w:ascii="Times New Roman" w:hAnsi="Times New Roman" w:cs="Times New Roman"/>
          <w:bCs/>
        </w:rPr>
      </w:pPr>
      <w:r w:rsidRPr="00BD036D">
        <w:rPr>
          <w:rFonts w:ascii="Times New Roman" w:hAnsi="Times New Roman" w:cs="Times New Roman"/>
          <w:bCs/>
        </w:rPr>
        <w:t xml:space="preserve">opracowanie Specyfikacji Technicznych Wykonania i Odbioru Robót (we wszystkich branżach) – w terminie do </w:t>
      </w:r>
      <w:r w:rsidR="001A1DB7">
        <w:rPr>
          <w:rFonts w:ascii="Times New Roman" w:hAnsi="Times New Roman" w:cs="Times New Roman"/>
          <w:bCs/>
        </w:rPr>
        <w:t>30</w:t>
      </w:r>
      <w:r w:rsidR="00353CB6">
        <w:rPr>
          <w:rFonts w:ascii="Times New Roman" w:hAnsi="Times New Roman" w:cs="Times New Roman"/>
          <w:bCs/>
        </w:rPr>
        <w:t>0</w:t>
      </w:r>
      <w:r w:rsidRPr="00BD036D">
        <w:rPr>
          <w:rFonts w:ascii="Times New Roman" w:hAnsi="Times New Roman" w:cs="Times New Roman"/>
          <w:bCs/>
        </w:rPr>
        <w:t xml:space="preserve"> dni od podpisania umowy,</w:t>
      </w:r>
    </w:p>
    <w:p w14:paraId="1788C72D" w14:textId="517D01C6" w:rsidR="00353CB6" w:rsidRPr="00353CB6" w:rsidRDefault="00BD036D" w:rsidP="003B027F">
      <w:pPr>
        <w:pStyle w:val="Akapitzlist"/>
        <w:numPr>
          <w:ilvl w:val="0"/>
          <w:numId w:val="8"/>
        </w:numPr>
        <w:suppressAutoHyphens/>
        <w:ind w:left="0" w:firstLine="0"/>
        <w:rPr>
          <w:rFonts w:ascii="Times New Roman" w:hAnsi="Times New Roman" w:cs="Times New Roman"/>
          <w:spacing w:val="-6"/>
        </w:rPr>
      </w:pPr>
      <w:r w:rsidRPr="00353CB6">
        <w:rPr>
          <w:rFonts w:ascii="Times New Roman" w:hAnsi="Times New Roman" w:cs="Times New Roman"/>
          <w:bCs/>
        </w:rPr>
        <w:t xml:space="preserve">opracowania kosztorysów inwestorskich w formie kalkulacji szczegółowej </w:t>
      </w:r>
      <w:r w:rsidRPr="00353CB6">
        <w:rPr>
          <w:rFonts w:ascii="Times New Roman" w:hAnsi="Times New Roman" w:cs="Times New Roman"/>
        </w:rPr>
        <w:t>wraz ze szczegółowym zestawieniem robocizny, materiałów i sprzętu oraz ze wskazaniem przyjętej stawki roboczogodziny, wskaźnikiem narzutów kosztów pośrednich, kosztu zakupu materiałów i zysku</w:t>
      </w:r>
      <w:r w:rsidRPr="00353CB6">
        <w:rPr>
          <w:rFonts w:ascii="Times New Roman" w:hAnsi="Times New Roman" w:cs="Times New Roman"/>
          <w:bCs/>
        </w:rPr>
        <w:t xml:space="preserve"> oraz przedmiarów robót (we wszystkich branżach) – w terminie do</w:t>
      </w:r>
      <w:r w:rsidR="00353CB6">
        <w:rPr>
          <w:rFonts w:ascii="Times New Roman" w:hAnsi="Times New Roman" w:cs="Times New Roman"/>
          <w:bCs/>
        </w:rPr>
        <w:t xml:space="preserve"> </w:t>
      </w:r>
      <w:r w:rsidR="001A1DB7">
        <w:rPr>
          <w:rFonts w:ascii="Times New Roman" w:hAnsi="Times New Roman" w:cs="Times New Roman"/>
          <w:bCs/>
        </w:rPr>
        <w:t>30</w:t>
      </w:r>
      <w:r w:rsidR="00353CB6">
        <w:rPr>
          <w:rFonts w:ascii="Times New Roman" w:hAnsi="Times New Roman" w:cs="Times New Roman"/>
          <w:bCs/>
        </w:rPr>
        <w:t>0</w:t>
      </w:r>
      <w:r w:rsidRPr="00353CB6">
        <w:rPr>
          <w:rFonts w:ascii="Times New Roman" w:hAnsi="Times New Roman" w:cs="Times New Roman"/>
          <w:bCs/>
        </w:rPr>
        <w:t xml:space="preserve"> dni od podpisania umowy,</w:t>
      </w:r>
    </w:p>
    <w:p w14:paraId="754DB7E0" w14:textId="59D679E6" w:rsidR="005D0116" w:rsidRPr="00353CB6" w:rsidRDefault="00BD036D" w:rsidP="003B027F">
      <w:pPr>
        <w:pStyle w:val="Akapitzlist"/>
        <w:numPr>
          <w:ilvl w:val="0"/>
          <w:numId w:val="8"/>
        </w:numPr>
        <w:suppressAutoHyphens/>
        <w:ind w:left="0" w:firstLine="0"/>
        <w:rPr>
          <w:rFonts w:ascii="Times New Roman" w:hAnsi="Times New Roman" w:cs="Times New Roman"/>
          <w:spacing w:val="-6"/>
        </w:rPr>
      </w:pPr>
      <w:r w:rsidRPr="00353CB6">
        <w:rPr>
          <w:rFonts w:ascii="Times New Roman" w:hAnsi="Times New Roman" w:cs="Times New Roman"/>
          <w:bCs/>
        </w:rPr>
        <w:t>uzyskanie ostatecznej decyzji o pozwoleniu na budowę – w t</w:t>
      </w:r>
      <w:r w:rsidR="00605CAF">
        <w:rPr>
          <w:rFonts w:ascii="Times New Roman" w:hAnsi="Times New Roman" w:cs="Times New Roman"/>
          <w:bCs/>
        </w:rPr>
        <w:t>erminie</w:t>
      </w:r>
      <w:r w:rsidRPr="00353CB6">
        <w:rPr>
          <w:rFonts w:ascii="Times New Roman" w:hAnsi="Times New Roman" w:cs="Times New Roman"/>
          <w:bCs/>
        </w:rPr>
        <w:t xml:space="preserve"> do </w:t>
      </w:r>
      <w:r w:rsidR="001A1DB7">
        <w:rPr>
          <w:rFonts w:ascii="Times New Roman" w:hAnsi="Times New Roman" w:cs="Times New Roman"/>
          <w:bCs/>
        </w:rPr>
        <w:t>300</w:t>
      </w:r>
      <w:r w:rsidRPr="00353CB6">
        <w:rPr>
          <w:rFonts w:ascii="Times New Roman" w:hAnsi="Times New Roman" w:cs="Times New Roman"/>
          <w:bCs/>
        </w:rPr>
        <w:t xml:space="preserve"> dni od podpisania umowy.</w:t>
      </w:r>
    </w:p>
    <w:p w14:paraId="419404DC" w14:textId="77777777" w:rsidR="0028657C" w:rsidRPr="00BD036D" w:rsidRDefault="0028657C" w:rsidP="00BD036D">
      <w:pPr>
        <w:suppressAutoHyphens/>
        <w:rPr>
          <w:rFonts w:ascii="Times New Roman" w:hAnsi="Times New Roman" w:cs="Times New Roman"/>
          <w:b/>
          <w:spacing w:val="-6"/>
        </w:rPr>
      </w:pPr>
    </w:p>
    <w:p w14:paraId="668B48C2" w14:textId="77777777" w:rsidR="0028657C" w:rsidRPr="00BD036D" w:rsidRDefault="0028657C" w:rsidP="00BD036D">
      <w:pPr>
        <w:suppressAutoHyphens/>
        <w:rPr>
          <w:rFonts w:ascii="Times New Roman" w:hAnsi="Times New Roman" w:cs="Times New Roman"/>
          <w:spacing w:val="-6"/>
        </w:rPr>
      </w:pPr>
    </w:p>
    <w:p w14:paraId="08731658" w14:textId="77777777" w:rsidR="008707CE" w:rsidRPr="00BD036D" w:rsidRDefault="008707CE" w:rsidP="00BD036D">
      <w:pPr>
        <w:tabs>
          <w:tab w:val="left" w:pos="1560"/>
        </w:tabs>
        <w:suppressAutoHyphens/>
        <w:rPr>
          <w:rFonts w:ascii="Times New Roman" w:hAnsi="Times New Roman" w:cs="Times New Roman"/>
          <w:spacing w:val="-6"/>
        </w:rPr>
      </w:pPr>
    </w:p>
    <w:p w14:paraId="422CD59B" w14:textId="77777777" w:rsidR="00406ECD" w:rsidRPr="00BD036D" w:rsidRDefault="00406ECD" w:rsidP="00BD036D">
      <w:pPr>
        <w:tabs>
          <w:tab w:val="left" w:pos="1560"/>
        </w:tabs>
        <w:suppressAutoHyphens/>
        <w:rPr>
          <w:rFonts w:ascii="Times New Roman" w:hAnsi="Times New Roman" w:cs="Times New Roman"/>
          <w:spacing w:val="-6"/>
        </w:rPr>
      </w:pPr>
    </w:p>
    <w:sectPr w:rsidR="00406ECD" w:rsidRPr="00BD036D" w:rsidSect="009222D1">
      <w:footerReference w:type="default" r:id="rId9"/>
      <w:footerReference w:type="first" r:id="rId10"/>
      <w:pgSz w:w="11906" w:h="16838"/>
      <w:pgMar w:top="1417" w:right="1133" w:bottom="1417" w:left="1418" w:header="0"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D9EE6" w14:textId="77777777" w:rsidR="00805411" w:rsidRDefault="00805411">
      <w:r>
        <w:separator/>
      </w:r>
    </w:p>
  </w:endnote>
  <w:endnote w:type="continuationSeparator" w:id="0">
    <w:p w14:paraId="3276AA73" w14:textId="77777777" w:rsidR="00805411" w:rsidRDefault="008054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TimesNewRoman,Bold">
    <w:altName w:val="Times New Roman"/>
    <w:panose1 w:val="00000000000000000000"/>
    <w:charset w:val="00"/>
    <w:family w:val="roman"/>
    <w:notTrueType/>
    <w:pitch w:val="default"/>
    <w:sig w:usb0="00000007"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8636285"/>
      <w:docPartObj>
        <w:docPartGallery w:val="Page Numbers (Top of Page)"/>
        <w:docPartUnique/>
      </w:docPartObj>
    </w:sdtPr>
    <w:sdtContent>
      <w:p w14:paraId="2FE0BF1F" w14:textId="05A01F0A" w:rsidR="00C45A20" w:rsidRDefault="00C45A20">
        <w:pPr>
          <w:pStyle w:val="Stopka"/>
          <w:jc w:val="center"/>
        </w:pPr>
        <w:r>
          <w:t xml:space="preserve">Strona </w:t>
        </w:r>
        <w:r>
          <w:rPr>
            <w:b/>
            <w:bCs/>
            <w:sz w:val="24"/>
            <w:szCs w:val="24"/>
          </w:rPr>
          <w:fldChar w:fldCharType="begin"/>
        </w:r>
        <w:r>
          <w:rPr>
            <w:b/>
            <w:bCs/>
            <w:sz w:val="24"/>
            <w:szCs w:val="24"/>
          </w:rPr>
          <w:instrText xml:space="preserve"> PAGE </w:instrText>
        </w:r>
        <w:r>
          <w:rPr>
            <w:b/>
            <w:bCs/>
            <w:sz w:val="24"/>
            <w:szCs w:val="24"/>
          </w:rPr>
          <w:fldChar w:fldCharType="separate"/>
        </w:r>
        <w:r w:rsidR="00BC566E">
          <w:rPr>
            <w:b/>
            <w:bCs/>
            <w:noProof/>
            <w:sz w:val="24"/>
            <w:szCs w:val="24"/>
          </w:rPr>
          <w:t>10</w:t>
        </w:r>
        <w:r>
          <w:rPr>
            <w:b/>
            <w:bCs/>
            <w:sz w:val="24"/>
            <w:szCs w:val="24"/>
          </w:rPr>
          <w:fldChar w:fldCharType="end"/>
        </w:r>
        <w:r>
          <w:t xml:space="preserve"> z </w:t>
        </w:r>
        <w:r>
          <w:rPr>
            <w:b/>
            <w:bCs/>
            <w:sz w:val="24"/>
            <w:szCs w:val="24"/>
          </w:rPr>
          <w:fldChar w:fldCharType="begin"/>
        </w:r>
        <w:r>
          <w:rPr>
            <w:b/>
            <w:bCs/>
            <w:sz w:val="24"/>
            <w:szCs w:val="24"/>
          </w:rPr>
          <w:instrText xml:space="preserve"> NUMPAGES </w:instrText>
        </w:r>
        <w:r>
          <w:rPr>
            <w:b/>
            <w:bCs/>
            <w:sz w:val="24"/>
            <w:szCs w:val="24"/>
          </w:rPr>
          <w:fldChar w:fldCharType="separate"/>
        </w:r>
        <w:r w:rsidR="00BC566E">
          <w:rPr>
            <w:b/>
            <w:bCs/>
            <w:noProof/>
            <w:sz w:val="24"/>
            <w:szCs w:val="24"/>
          </w:rPr>
          <w:t>11</w:t>
        </w:r>
        <w:r>
          <w:rPr>
            <w:b/>
            <w:bCs/>
            <w:sz w:val="24"/>
            <w:szCs w:val="24"/>
          </w:rPr>
          <w:fldChar w:fldCharType="end"/>
        </w:r>
      </w:p>
    </w:sdtContent>
  </w:sdt>
  <w:p w14:paraId="5C10D6DC" w14:textId="77777777" w:rsidR="00C45A20" w:rsidRDefault="00C45A20">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2097380"/>
      <w:docPartObj>
        <w:docPartGallery w:val="Page Numbers (Top of Page)"/>
        <w:docPartUnique/>
      </w:docPartObj>
    </w:sdtPr>
    <w:sdtContent>
      <w:p w14:paraId="2C2739B1" w14:textId="77777777" w:rsidR="00C45A20" w:rsidRDefault="00C45A20">
        <w:pPr>
          <w:pStyle w:val="Stopka"/>
          <w:jc w:val="center"/>
        </w:pPr>
        <w:r>
          <w:t xml:space="preserve">Strona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33</w:t>
        </w:r>
        <w:r>
          <w:rPr>
            <w:b/>
            <w:bCs/>
            <w:sz w:val="24"/>
            <w:szCs w:val="24"/>
          </w:rPr>
          <w:fldChar w:fldCharType="end"/>
        </w:r>
        <w:r>
          <w:t xml:space="preserve"> z </w:t>
        </w:r>
        <w:r>
          <w:rPr>
            <w:b/>
            <w:bCs/>
            <w:sz w:val="24"/>
            <w:szCs w:val="24"/>
          </w:rPr>
          <w:fldChar w:fldCharType="begin"/>
        </w:r>
        <w:r>
          <w:rPr>
            <w:b/>
            <w:bCs/>
            <w:sz w:val="24"/>
            <w:szCs w:val="24"/>
          </w:rPr>
          <w:instrText xml:space="preserve"> NUMPAGES </w:instrText>
        </w:r>
        <w:r>
          <w:rPr>
            <w:b/>
            <w:bCs/>
            <w:sz w:val="24"/>
            <w:szCs w:val="24"/>
          </w:rPr>
          <w:fldChar w:fldCharType="separate"/>
        </w:r>
        <w:r w:rsidR="0042778E">
          <w:rPr>
            <w:b/>
            <w:bCs/>
            <w:noProof/>
            <w:sz w:val="24"/>
            <w:szCs w:val="24"/>
          </w:rPr>
          <w:t>10</w:t>
        </w:r>
        <w:r>
          <w:rPr>
            <w:b/>
            <w:bCs/>
            <w:sz w:val="24"/>
            <w:szCs w:val="24"/>
          </w:rPr>
          <w:fldChar w:fldCharType="end"/>
        </w:r>
      </w:p>
    </w:sdtContent>
  </w:sdt>
  <w:p w14:paraId="77DCF7B1" w14:textId="77777777" w:rsidR="00C45A20" w:rsidRDefault="00C45A2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1ECF7" w14:textId="77777777" w:rsidR="00805411" w:rsidRDefault="00805411">
      <w:r>
        <w:separator/>
      </w:r>
    </w:p>
  </w:footnote>
  <w:footnote w:type="continuationSeparator" w:id="0">
    <w:p w14:paraId="233D2584" w14:textId="77777777" w:rsidR="00805411" w:rsidRDefault="008054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ustp"/>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44"/>
    <w:multiLevelType w:val="multilevel"/>
    <w:tmpl w:val="FFAE65D8"/>
    <w:lvl w:ilvl="0">
      <w:start w:val="1"/>
      <w:numFmt w:val="decimal"/>
      <w:lvlText w:val="%1."/>
      <w:lvlJc w:val="left"/>
      <w:pPr>
        <w:tabs>
          <w:tab w:val="num" w:pos="0"/>
        </w:tabs>
        <w:ind w:left="360" w:hanging="360"/>
      </w:pPr>
      <w:rPr>
        <w:rFonts w:cs="Century Gothic" w:hint="default"/>
        <w:b w:val="0"/>
      </w:rPr>
    </w:lvl>
    <w:lvl w:ilvl="1">
      <w:start w:val="1"/>
      <w:numFmt w:val="decimal"/>
      <w:lvlText w:val="%2)"/>
      <w:lvlJc w:val="left"/>
      <w:pPr>
        <w:ind w:left="2160" w:hanging="360"/>
      </w:pPr>
      <w:rPr>
        <w:rFonts w:ascii="Times New Roman" w:hAnsi="Times New Roman" w:cs="Times New Roman" w:hint="default"/>
      </w:rPr>
    </w:lvl>
    <w:lvl w:ilvl="2">
      <w:start w:val="1"/>
      <w:numFmt w:val="lowerLetter"/>
      <w:lvlText w:val="%3)"/>
      <w:lvlJc w:val="left"/>
      <w:pPr>
        <w:ind w:left="3060" w:hanging="360"/>
      </w:pPr>
      <w:rPr>
        <w:rFonts w:hint="default"/>
      </w:rPr>
    </w:lvl>
    <w:lvl w:ilvl="3" w:tentative="1">
      <w:start w:val="1"/>
      <w:numFmt w:val="decimal"/>
      <w:lvlText w:val="%4."/>
      <w:lvlJc w:val="left"/>
      <w:pPr>
        <w:ind w:left="3600" w:hanging="360"/>
      </w:pPr>
    </w:lvl>
    <w:lvl w:ilvl="4" w:tentative="1">
      <w:start w:val="1"/>
      <w:numFmt w:val="lowerLetter"/>
      <w:lvlText w:val="%5."/>
      <w:lvlJc w:val="left"/>
      <w:pPr>
        <w:ind w:left="4320" w:hanging="360"/>
      </w:pPr>
    </w:lvl>
    <w:lvl w:ilvl="5" w:tentative="1">
      <w:start w:val="1"/>
      <w:numFmt w:val="lowerRoman"/>
      <w:lvlText w:val="%6."/>
      <w:lvlJc w:val="right"/>
      <w:pPr>
        <w:ind w:left="5040" w:hanging="180"/>
      </w:pPr>
    </w:lvl>
    <w:lvl w:ilvl="6" w:tentative="1">
      <w:start w:val="1"/>
      <w:numFmt w:val="decimal"/>
      <w:lvlText w:val="%7."/>
      <w:lvlJc w:val="left"/>
      <w:pPr>
        <w:ind w:left="5760" w:hanging="360"/>
      </w:pPr>
    </w:lvl>
    <w:lvl w:ilvl="7" w:tentative="1">
      <w:start w:val="1"/>
      <w:numFmt w:val="lowerLetter"/>
      <w:lvlText w:val="%8."/>
      <w:lvlJc w:val="left"/>
      <w:pPr>
        <w:ind w:left="6480" w:hanging="360"/>
      </w:pPr>
    </w:lvl>
    <w:lvl w:ilvl="8" w:tentative="1">
      <w:start w:val="1"/>
      <w:numFmt w:val="lowerRoman"/>
      <w:lvlText w:val="%9."/>
      <w:lvlJc w:val="right"/>
      <w:pPr>
        <w:ind w:left="7200" w:hanging="180"/>
      </w:pPr>
    </w:lvl>
  </w:abstractNum>
  <w:abstractNum w:abstractNumId="2" w15:restartNumberingAfterBreak="0">
    <w:nsid w:val="04043350"/>
    <w:multiLevelType w:val="hybridMultilevel"/>
    <w:tmpl w:val="6DC6B1D0"/>
    <w:lvl w:ilvl="0" w:tplc="2940F962">
      <w:start w:val="1"/>
      <w:numFmt w:val="decimal"/>
      <w:lvlText w:val="%1."/>
      <w:lvlJc w:val="left"/>
      <w:pPr>
        <w:ind w:left="1020" w:hanging="360"/>
      </w:pPr>
    </w:lvl>
    <w:lvl w:ilvl="1" w:tplc="E496E560">
      <w:start w:val="1"/>
      <w:numFmt w:val="decimal"/>
      <w:lvlText w:val="%2."/>
      <w:lvlJc w:val="left"/>
      <w:pPr>
        <w:ind w:left="1020" w:hanging="360"/>
      </w:pPr>
    </w:lvl>
    <w:lvl w:ilvl="2" w:tplc="3ABEE35E">
      <w:start w:val="1"/>
      <w:numFmt w:val="decimal"/>
      <w:lvlText w:val="%3."/>
      <w:lvlJc w:val="left"/>
      <w:pPr>
        <w:ind w:left="1020" w:hanging="360"/>
      </w:pPr>
    </w:lvl>
    <w:lvl w:ilvl="3" w:tplc="29027DCA">
      <w:start w:val="1"/>
      <w:numFmt w:val="decimal"/>
      <w:lvlText w:val="%4."/>
      <w:lvlJc w:val="left"/>
      <w:pPr>
        <w:ind w:left="1020" w:hanging="360"/>
      </w:pPr>
    </w:lvl>
    <w:lvl w:ilvl="4" w:tplc="16C4A354">
      <w:start w:val="1"/>
      <w:numFmt w:val="decimal"/>
      <w:lvlText w:val="%5."/>
      <w:lvlJc w:val="left"/>
      <w:pPr>
        <w:ind w:left="1020" w:hanging="360"/>
      </w:pPr>
    </w:lvl>
    <w:lvl w:ilvl="5" w:tplc="467A06B0">
      <w:start w:val="1"/>
      <w:numFmt w:val="decimal"/>
      <w:lvlText w:val="%6."/>
      <w:lvlJc w:val="left"/>
      <w:pPr>
        <w:ind w:left="1020" w:hanging="360"/>
      </w:pPr>
    </w:lvl>
    <w:lvl w:ilvl="6" w:tplc="03A4FE46">
      <w:start w:val="1"/>
      <w:numFmt w:val="decimal"/>
      <w:lvlText w:val="%7."/>
      <w:lvlJc w:val="left"/>
      <w:pPr>
        <w:ind w:left="1020" w:hanging="360"/>
      </w:pPr>
    </w:lvl>
    <w:lvl w:ilvl="7" w:tplc="58FAFCCA">
      <w:start w:val="1"/>
      <w:numFmt w:val="decimal"/>
      <w:lvlText w:val="%8."/>
      <w:lvlJc w:val="left"/>
      <w:pPr>
        <w:ind w:left="1020" w:hanging="360"/>
      </w:pPr>
    </w:lvl>
    <w:lvl w:ilvl="8" w:tplc="83802614">
      <w:start w:val="1"/>
      <w:numFmt w:val="decimal"/>
      <w:lvlText w:val="%9."/>
      <w:lvlJc w:val="left"/>
      <w:pPr>
        <w:ind w:left="1020" w:hanging="360"/>
      </w:pPr>
    </w:lvl>
  </w:abstractNum>
  <w:abstractNum w:abstractNumId="3" w15:restartNumberingAfterBreak="0">
    <w:nsid w:val="04CE119D"/>
    <w:multiLevelType w:val="hybridMultilevel"/>
    <w:tmpl w:val="EE54B092"/>
    <w:lvl w:ilvl="0" w:tplc="E71CD88A">
      <w:start w:val="1"/>
      <w:numFmt w:val="decimal"/>
      <w:lvlText w:val="%1."/>
      <w:lvlJc w:val="left"/>
      <w:pPr>
        <w:ind w:left="720" w:hanging="360"/>
      </w:pPr>
    </w:lvl>
    <w:lvl w:ilvl="1" w:tplc="67546124">
      <w:start w:val="1"/>
      <w:numFmt w:val="decimal"/>
      <w:lvlText w:val="%2)"/>
      <w:lvlJc w:val="left"/>
      <w:pPr>
        <w:ind w:left="720" w:hanging="360"/>
      </w:pPr>
    </w:lvl>
    <w:lvl w:ilvl="2" w:tplc="2D1853A0">
      <w:start w:val="1"/>
      <w:numFmt w:val="decimal"/>
      <w:lvlText w:val="%3."/>
      <w:lvlJc w:val="left"/>
      <w:pPr>
        <w:ind w:left="720" w:hanging="360"/>
      </w:pPr>
    </w:lvl>
    <w:lvl w:ilvl="3" w:tplc="846A54C4">
      <w:start w:val="1"/>
      <w:numFmt w:val="decimal"/>
      <w:lvlText w:val="%4."/>
      <w:lvlJc w:val="left"/>
      <w:pPr>
        <w:ind w:left="720" w:hanging="360"/>
      </w:pPr>
    </w:lvl>
    <w:lvl w:ilvl="4" w:tplc="3C6C46D2">
      <w:start w:val="1"/>
      <w:numFmt w:val="decimal"/>
      <w:lvlText w:val="%5."/>
      <w:lvlJc w:val="left"/>
      <w:pPr>
        <w:ind w:left="720" w:hanging="360"/>
      </w:pPr>
    </w:lvl>
    <w:lvl w:ilvl="5" w:tplc="750A672E">
      <w:start w:val="1"/>
      <w:numFmt w:val="decimal"/>
      <w:lvlText w:val="%6."/>
      <w:lvlJc w:val="left"/>
      <w:pPr>
        <w:ind w:left="720" w:hanging="360"/>
      </w:pPr>
    </w:lvl>
    <w:lvl w:ilvl="6" w:tplc="C194FD3E">
      <w:start w:val="1"/>
      <w:numFmt w:val="decimal"/>
      <w:lvlText w:val="%7."/>
      <w:lvlJc w:val="left"/>
      <w:pPr>
        <w:ind w:left="720" w:hanging="360"/>
      </w:pPr>
    </w:lvl>
    <w:lvl w:ilvl="7" w:tplc="F5AEC656">
      <w:start w:val="1"/>
      <w:numFmt w:val="decimal"/>
      <w:lvlText w:val="%8."/>
      <w:lvlJc w:val="left"/>
      <w:pPr>
        <w:ind w:left="720" w:hanging="360"/>
      </w:pPr>
    </w:lvl>
    <w:lvl w:ilvl="8" w:tplc="7CBE1E96">
      <w:start w:val="1"/>
      <w:numFmt w:val="decimal"/>
      <w:lvlText w:val="%9."/>
      <w:lvlJc w:val="left"/>
      <w:pPr>
        <w:ind w:left="720" w:hanging="360"/>
      </w:pPr>
    </w:lvl>
  </w:abstractNum>
  <w:abstractNum w:abstractNumId="4" w15:restartNumberingAfterBreak="0">
    <w:nsid w:val="05506F75"/>
    <w:multiLevelType w:val="hybridMultilevel"/>
    <w:tmpl w:val="154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824C66"/>
    <w:multiLevelType w:val="hybridMultilevel"/>
    <w:tmpl w:val="372CE852"/>
    <w:lvl w:ilvl="0" w:tplc="1726638E">
      <w:start w:val="1"/>
      <w:numFmt w:val="decimal"/>
      <w:lvlText w:val="%1."/>
      <w:lvlJc w:val="left"/>
      <w:pPr>
        <w:ind w:left="1020" w:hanging="360"/>
      </w:pPr>
    </w:lvl>
    <w:lvl w:ilvl="1" w:tplc="BA34D550">
      <w:start w:val="1"/>
      <w:numFmt w:val="decimal"/>
      <w:lvlText w:val="%2."/>
      <w:lvlJc w:val="left"/>
      <w:pPr>
        <w:ind w:left="1020" w:hanging="360"/>
      </w:pPr>
    </w:lvl>
    <w:lvl w:ilvl="2" w:tplc="0E1C9C9A">
      <w:start w:val="1"/>
      <w:numFmt w:val="decimal"/>
      <w:lvlText w:val="%3."/>
      <w:lvlJc w:val="left"/>
      <w:pPr>
        <w:ind w:left="1020" w:hanging="360"/>
      </w:pPr>
    </w:lvl>
    <w:lvl w:ilvl="3" w:tplc="425AECA8">
      <w:start w:val="1"/>
      <w:numFmt w:val="decimal"/>
      <w:lvlText w:val="%4."/>
      <w:lvlJc w:val="left"/>
      <w:pPr>
        <w:ind w:left="1020" w:hanging="360"/>
      </w:pPr>
    </w:lvl>
    <w:lvl w:ilvl="4" w:tplc="7F6847FA">
      <w:start w:val="1"/>
      <w:numFmt w:val="decimal"/>
      <w:lvlText w:val="%5."/>
      <w:lvlJc w:val="left"/>
      <w:pPr>
        <w:ind w:left="1020" w:hanging="360"/>
      </w:pPr>
    </w:lvl>
    <w:lvl w:ilvl="5" w:tplc="B4D284DE">
      <w:start w:val="1"/>
      <w:numFmt w:val="decimal"/>
      <w:lvlText w:val="%6."/>
      <w:lvlJc w:val="left"/>
      <w:pPr>
        <w:ind w:left="1020" w:hanging="360"/>
      </w:pPr>
    </w:lvl>
    <w:lvl w:ilvl="6" w:tplc="BDB2DE6C">
      <w:start w:val="1"/>
      <w:numFmt w:val="decimal"/>
      <w:lvlText w:val="%7."/>
      <w:lvlJc w:val="left"/>
      <w:pPr>
        <w:ind w:left="1020" w:hanging="360"/>
      </w:pPr>
    </w:lvl>
    <w:lvl w:ilvl="7" w:tplc="7A3E260C">
      <w:start w:val="1"/>
      <w:numFmt w:val="decimal"/>
      <w:lvlText w:val="%8."/>
      <w:lvlJc w:val="left"/>
      <w:pPr>
        <w:ind w:left="1020" w:hanging="360"/>
      </w:pPr>
    </w:lvl>
    <w:lvl w:ilvl="8" w:tplc="2752F622">
      <w:start w:val="1"/>
      <w:numFmt w:val="decimal"/>
      <w:lvlText w:val="%9."/>
      <w:lvlJc w:val="left"/>
      <w:pPr>
        <w:ind w:left="1020" w:hanging="360"/>
      </w:pPr>
    </w:lvl>
  </w:abstractNum>
  <w:abstractNum w:abstractNumId="6" w15:restartNumberingAfterBreak="0">
    <w:nsid w:val="07C82E73"/>
    <w:multiLevelType w:val="hybridMultilevel"/>
    <w:tmpl w:val="26B8BD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6532611"/>
    <w:multiLevelType w:val="hybridMultilevel"/>
    <w:tmpl w:val="0EB0D5B6"/>
    <w:lvl w:ilvl="0" w:tplc="642A218C">
      <w:start w:val="1"/>
      <w:numFmt w:val="decimal"/>
      <w:lvlText w:val="%1."/>
      <w:lvlJc w:val="left"/>
      <w:pPr>
        <w:ind w:left="1020" w:hanging="360"/>
      </w:pPr>
    </w:lvl>
    <w:lvl w:ilvl="1" w:tplc="69F67A32">
      <w:start w:val="1"/>
      <w:numFmt w:val="decimal"/>
      <w:lvlText w:val="%2."/>
      <w:lvlJc w:val="left"/>
      <w:pPr>
        <w:ind w:left="1020" w:hanging="360"/>
      </w:pPr>
    </w:lvl>
    <w:lvl w:ilvl="2" w:tplc="357672E0">
      <w:start w:val="1"/>
      <w:numFmt w:val="decimal"/>
      <w:lvlText w:val="%3."/>
      <w:lvlJc w:val="left"/>
      <w:pPr>
        <w:ind w:left="1020" w:hanging="360"/>
      </w:pPr>
    </w:lvl>
    <w:lvl w:ilvl="3" w:tplc="7FBA9140">
      <w:start w:val="1"/>
      <w:numFmt w:val="decimal"/>
      <w:lvlText w:val="%4."/>
      <w:lvlJc w:val="left"/>
      <w:pPr>
        <w:ind w:left="1020" w:hanging="360"/>
      </w:pPr>
    </w:lvl>
    <w:lvl w:ilvl="4" w:tplc="AE381282">
      <w:start w:val="1"/>
      <w:numFmt w:val="decimal"/>
      <w:lvlText w:val="%5."/>
      <w:lvlJc w:val="left"/>
      <w:pPr>
        <w:ind w:left="1020" w:hanging="360"/>
      </w:pPr>
    </w:lvl>
    <w:lvl w:ilvl="5" w:tplc="6ACC991E">
      <w:start w:val="1"/>
      <w:numFmt w:val="decimal"/>
      <w:lvlText w:val="%6."/>
      <w:lvlJc w:val="left"/>
      <w:pPr>
        <w:ind w:left="1020" w:hanging="360"/>
      </w:pPr>
    </w:lvl>
    <w:lvl w:ilvl="6" w:tplc="888A9186">
      <w:start w:val="1"/>
      <w:numFmt w:val="decimal"/>
      <w:lvlText w:val="%7."/>
      <w:lvlJc w:val="left"/>
      <w:pPr>
        <w:ind w:left="1020" w:hanging="360"/>
      </w:pPr>
    </w:lvl>
    <w:lvl w:ilvl="7" w:tplc="5E52C8B0">
      <w:start w:val="1"/>
      <w:numFmt w:val="decimal"/>
      <w:lvlText w:val="%8."/>
      <w:lvlJc w:val="left"/>
      <w:pPr>
        <w:ind w:left="1020" w:hanging="360"/>
      </w:pPr>
    </w:lvl>
    <w:lvl w:ilvl="8" w:tplc="C58C46C8">
      <w:start w:val="1"/>
      <w:numFmt w:val="decimal"/>
      <w:lvlText w:val="%9."/>
      <w:lvlJc w:val="left"/>
      <w:pPr>
        <w:ind w:left="1020" w:hanging="360"/>
      </w:pPr>
    </w:lvl>
  </w:abstractNum>
  <w:abstractNum w:abstractNumId="8" w15:restartNumberingAfterBreak="0">
    <w:nsid w:val="16FF6996"/>
    <w:multiLevelType w:val="hybridMultilevel"/>
    <w:tmpl w:val="F02C5402"/>
    <w:lvl w:ilvl="0" w:tplc="23805C86">
      <w:start w:val="1"/>
      <w:numFmt w:val="decimal"/>
      <w:lvlText w:val="%1."/>
      <w:lvlJc w:val="left"/>
      <w:pPr>
        <w:ind w:left="1020" w:hanging="360"/>
      </w:pPr>
    </w:lvl>
    <w:lvl w:ilvl="1" w:tplc="16A4F2A8">
      <w:start w:val="1"/>
      <w:numFmt w:val="decimal"/>
      <w:lvlText w:val="%2."/>
      <w:lvlJc w:val="left"/>
      <w:pPr>
        <w:ind w:left="1020" w:hanging="360"/>
      </w:pPr>
    </w:lvl>
    <w:lvl w:ilvl="2" w:tplc="E174C48E">
      <w:start w:val="1"/>
      <w:numFmt w:val="decimal"/>
      <w:lvlText w:val="%3."/>
      <w:lvlJc w:val="left"/>
      <w:pPr>
        <w:ind w:left="1020" w:hanging="360"/>
      </w:pPr>
    </w:lvl>
    <w:lvl w:ilvl="3" w:tplc="05281922">
      <w:start w:val="1"/>
      <w:numFmt w:val="decimal"/>
      <w:lvlText w:val="%4."/>
      <w:lvlJc w:val="left"/>
      <w:pPr>
        <w:ind w:left="1020" w:hanging="360"/>
      </w:pPr>
    </w:lvl>
    <w:lvl w:ilvl="4" w:tplc="9490DEDE">
      <w:start w:val="1"/>
      <w:numFmt w:val="decimal"/>
      <w:lvlText w:val="%5."/>
      <w:lvlJc w:val="left"/>
      <w:pPr>
        <w:ind w:left="1020" w:hanging="360"/>
      </w:pPr>
    </w:lvl>
    <w:lvl w:ilvl="5" w:tplc="703E8A06">
      <w:start w:val="1"/>
      <w:numFmt w:val="decimal"/>
      <w:lvlText w:val="%6."/>
      <w:lvlJc w:val="left"/>
      <w:pPr>
        <w:ind w:left="1020" w:hanging="360"/>
      </w:pPr>
    </w:lvl>
    <w:lvl w:ilvl="6" w:tplc="75E66BD2">
      <w:start w:val="1"/>
      <w:numFmt w:val="decimal"/>
      <w:lvlText w:val="%7."/>
      <w:lvlJc w:val="left"/>
      <w:pPr>
        <w:ind w:left="1020" w:hanging="360"/>
      </w:pPr>
    </w:lvl>
    <w:lvl w:ilvl="7" w:tplc="B3D6CFC4">
      <w:start w:val="1"/>
      <w:numFmt w:val="decimal"/>
      <w:lvlText w:val="%8."/>
      <w:lvlJc w:val="left"/>
      <w:pPr>
        <w:ind w:left="1020" w:hanging="360"/>
      </w:pPr>
    </w:lvl>
    <w:lvl w:ilvl="8" w:tplc="38AA64B8">
      <w:start w:val="1"/>
      <w:numFmt w:val="decimal"/>
      <w:lvlText w:val="%9."/>
      <w:lvlJc w:val="left"/>
      <w:pPr>
        <w:ind w:left="1020" w:hanging="360"/>
      </w:pPr>
    </w:lvl>
  </w:abstractNum>
  <w:abstractNum w:abstractNumId="9" w15:restartNumberingAfterBreak="0">
    <w:nsid w:val="20B208FC"/>
    <w:multiLevelType w:val="hybridMultilevel"/>
    <w:tmpl w:val="CFC6839E"/>
    <w:lvl w:ilvl="0" w:tplc="CC00D3CC">
      <w:start w:val="1"/>
      <w:numFmt w:val="decimal"/>
      <w:lvlText w:val="%1)"/>
      <w:lvlJc w:val="left"/>
      <w:pPr>
        <w:ind w:left="720" w:hanging="360"/>
      </w:pPr>
      <w:rPr>
        <w:rFonts w:ascii="Times New Roman" w:eastAsia="SimSu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56A046A"/>
    <w:multiLevelType w:val="hybridMultilevel"/>
    <w:tmpl w:val="22C07B40"/>
    <w:lvl w:ilvl="0" w:tplc="04150011">
      <w:start w:val="1"/>
      <w:numFmt w:val="decimal"/>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1" w15:restartNumberingAfterBreak="0">
    <w:nsid w:val="28D11594"/>
    <w:multiLevelType w:val="hybridMultilevel"/>
    <w:tmpl w:val="9C5CF796"/>
    <w:lvl w:ilvl="0" w:tplc="DD1AB7E6">
      <w:start w:val="1"/>
      <w:numFmt w:val="upperRoman"/>
      <w:lvlText w:val="%1."/>
      <w:lvlJc w:val="left"/>
      <w:pPr>
        <w:ind w:left="1080" w:hanging="72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4466D1D"/>
    <w:multiLevelType w:val="hybridMultilevel"/>
    <w:tmpl w:val="3544E1AE"/>
    <w:lvl w:ilvl="0" w:tplc="72C2EC1C">
      <w:start w:val="1"/>
      <w:numFmt w:val="decimal"/>
      <w:lvlText w:val="%1)"/>
      <w:lvlJc w:val="left"/>
      <w:pPr>
        <w:ind w:left="1440" w:hanging="360"/>
      </w:pPr>
      <w:rPr>
        <w:rFonts w:ascii="Times New Roman" w:eastAsia="Arial" w:hAnsi="Times New Roman" w:cs="Arial"/>
        <w:b w:val="0"/>
        <w:bCs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4E9D1A79"/>
    <w:multiLevelType w:val="hybridMultilevel"/>
    <w:tmpl w:val="8B2CB0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756D27E4"/>
    <w:multiLevelType w:val="multilevel"/>
    <w:tmpl w:val="174C1A22"/>
    <w:lvl w:ilvl="0">
      <w:start w:val="1"/>
      <w:numFmt w:val="none"/>
      <w:pStyle w:val="Nagwek1"/>
      <w:suff w:val="nothing"/>
      <w:lvlText w:val=""/>
      <w:lvlJc w:val="left"/>
      <w:pPr>
        <w:tabs>
          <w:tab w:val="num" w:pos="0"/>
        </w:tabs>
        <w:ind w:left="432" w:hanging="432"/>
      </w:pPr>
    </w:lvl>
    <w:lvl w:ilvl="1">
      <w:start w:val="1"/>
      <w:numFmt w:val="none"/>
      <w:pStyle w:val="Nagwek2"/>
      <w:suff w:val="nothing"/>
      <w:lvlText w:val=""/>
      <w:lvlJc w:val="left"/>
      <w:pPr>
        <w:tabs>
          <w:tab w:val="num" w:pos="0"/>
        </w:tabs>
        <w:ind w:left="576" w:hanging="576"/>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15:restartNumberingAfterBreak="0">
    <w:nsid w:val="7C453B70"/>
    <w:multiLevelType w:val="multilevel"/>
    <w:tmpl w:val="E472811A"/>
    <w:lvl w:ilvl="0">
      <w:start w:val="1"/>
      <w:numFmt w:val="decimal"/>
      <w:pStyle w:val="Listapunktowana2"/>
      <w:lvlText w:val="%1."/>
      <w:lvlJc w:val="left"/>
      <w:pPr>
        <w:tabs>
          <w:tab w:val="num" w:pos="360"/>
        </w:tabs>
        <w:ind w:left="360" w:hanging="360"/>
      </w:pPr>
    </w:lvl>
    <w:lvl w:ilvl="1">
      <w:start w:val="1"/>
      <w:numFmt w:val="decimal"/>
      <w:isLgl/>
      <w:lvlText w:val="%1.%2."/>
      <w:lvlJc w:val="left"/>
      <w:pPr>
        <w:tabs>
          <w:tab w:val="num" w:pos="780"/>
        </w:tabs>
        <w:ind w:left="780" w:hanging="42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num w:numId="1" w16cid:durableId="1923904108">
    <w:abstractNumId w:val="14"/>
  </w:num>
  <w:num w:numId="2" w16cid:durableId="1365053570">
    <w:abstractNumId w:val="15"/>
  </w:num>
  <w:num w:numId="3" w16cid:durableId="267008770">
    <w:abstractNumId w:val="11"/>
  </w:num>
  <w:num w:numId="4" w16cid:durableId="1047149196">
    <w:abstractNumId w:val="6"/>
  </w:num>
  <w:num w:numId="5" w16cid:durableId="2030985771">
    <w:abstractNumId w:val="13"/>
  </w:num>
  <w:num w:numId="6" w16cid:durableId="1888177606">
    <w:abstractNumId w:val="4"/>
  </w:num>
  <w:num w:numId="7" w16cid:durableId="1757167777">
    <w:abstractNumId w:val="1"/>
  </w:num>
  <w:num w:numId="8" w16cid:durableId="2049449041">
    <w:abstractNumId w:val="9"/>
  </w:num>
  <w:num w:numId="9" w16cid:durableId="650909047">
    <w:abstractNumId w:val="12"/>
  </w:num>
  <w:num w:numId="10" w16cid:durableId="1157842048">
    <w:abstractNumId w:val="0"/>
  </w:num>
  <w:num w:numId="11" w16cid:durableId="1305234015">
    <w:abstractNumId w:val="10"/>
  </w:num>
  <w:num w:numId="12" w16cid:durableId="1708292733">
    <w:abstractNumId w:val="7"/>
  </w:num>
  <w:num w:numId="13" w16cid:durableId="564486862">
    <w:abstractNumId w:val="2"/>
  </w:num>
  <w:num w:numId="14" w16cid:durableId="218977186">
    <w:abstractNumId w:val="5"/>
  </w:num>
  <w:num w:numId="15" w16cid:durableId="1133600345">
    <w:abstractNumId w:val="8"/>
  </w:num>
  <w:num w:numId="16" w16cid:durableId="1806268670">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trackRevisions/>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E5F"/>
    <w:rsid w:val="000025F6"/>
    <w:rsid w:val="00003524"/>
    <w:rsid w:val="00011F23"/>
    <w:rsid w:val="00017E04"/>
    <w:rsid w:val="00054562"/>
    <w:rsid w:val="000757C6"/>
    <w:rsid w:val="000839EC"/>
    <w:rsid w:val="000C2DA6"/>
    <w:rsid w:val="000C7AC2"/>
    <w:rsid w:val="000F22D7"/>
    <w:rsid w:val="000F3E33"/>
    <w:rsid w:val="001223F8"/>
    <w:rsid w:val="00122838"/>
    <w:rsid w:val="00132717"/>
    <w:rsid w:val="00133A41"/>
    <w:rsid w:val="00134D0A"/>
    <w:rsid w:val="00134FBA"/>
    <w:rsid w:val="00167C81"/>
    <w:rsid w:val="001A1DB7"/>
    <w:rsid w:val="001B2B48"/>
    <w:rsid w:val="001B6374"/>
    <w:rsid w:val="001C2B20"/>
    <w:rsid w:val="001C7700"/>
    <w:rsid w:val="001D25FC"/>
    <w:rsid w:val="001E5942"/>
    <w:rsid w:val="001E5F92"/>
    <w:rsid w:val="002208E4"/>
    <w:rsid w:val="002300FD"/>
    <w:rsid w:val="002367D6"/>
    <w:rsid w:val="00245ECD"/>
    <w:rsid w:val="002648FA"/>
    <w:rsid w:val="00267E18"/>
    <w:rsid w:val="0027477D"/>
    <w:rsid w:val="0028657C"/>
    <w:rsid w:val="002B0612"/>
    <w:rsid w:val="002B075D"/>
    <w:rsid w:val="0030726B"/>
    <w:rsid w:val="00310248"/>
    <w:rsid w:val="00316A90"/>
    <w:rsid w:val="0031793B"/>
    <w:rsid w:val="0034179D"/>
    <w:rsid w:val="00347F90"/>
    <w:rsid w:val="00353CB6"/>
    <w:rsid w:val="003859AF"/>
    <w:rsid w:val="003A3E5D"/>
    <w:rsid w:val="003B027F"/>
    <w:rsid w:val="003B4D05"/>
    <w:rsid w:val="003B603B"/>
    <w:rsid w:val="003E1F4D"/>
    <w:rsid w:val="003E7B51"/>
    <w:rsid w:val="003F093A"/>
    <w:rsid w:val="00406ECD"/>
    <w:rsid w:val="0042778E"/>
    <w:rsid w:val="004445BA"/>
    <w:rsid w:val="00450928"/>
    <w:rsid w:val="004545CE"/>
    <w:rsid w:val="00462FB5"/>
    <w:rsid w:val="00473A97"/>
    <w:rsid w:val="004D3F50"/>
    <w:rsid w:val="00512224"/>
    <w:rsid w:val="0051399E"/>
    <w:rsid w:val="00547656"/>
    <w:rsid w:val="00583C7E"/>
    <w:rsid w:val="00592D35"/>
    <w:rsid w:val="005A0B5B"/>
    <w:rsid w:val="005B3262"/>
    <w:rsid w:val="005B326F"/>
    <w:rsid w:val="005D0116"/>
    <w:rsid w:val="005F5C95"/>
    <w:rsid w:val="00605CAF"/>
    <w:rsid w:val="00635CC9"/>
    <w:rsid w:val="00695486"/>
    <w:rsid w:val="0069592D"/>
    <w:rsid w:val="00696A5A"/>
    <w:rsid w:val="006A3195"/>
    <w:rsid w:val="006A3797"/>
    <w:rsid w:val="006C0F76"/>
    <w:rsid w:val="006C2A2C"/>
    <w:rsid w:val="006E4FE7"/>
    <w:rsid w:val="00755E7E"/>
    <w:rsid w:val="00770E5F"/>
    <w:rsid w:val="00785849"/>
    <w:rsid w:val="00791647"/>
    <w:rsid w:val="007939EE"/>
    <w:rsid w:val="0079790B"/>
    <w:rsid w:val="007B122E"/>
    <w:rsid w:val="007E73E7"/>
    <w:rsid w:val="007F2143"/>
    <w:rsid w:val="00805411"/>
    <w:rsid w:val="00807DBD"/>
    <w:rsid w:val="008228D4"/>
    <w:rsid w:val="00823D43"/>
    <w:rsid w:val="00840D2E"/>
    <w:rsid w:val="008707CE"/>
    <w:rsid w:val="00881ABA"/>
    <w:rsid w:val="00897739"/>
    <w:rsid w:val="008C62D6"/>
    <w:rsid w:val="008D244A"/>
    <w:rsid w:val="008D7B74"/>
    <w:rsid w:val="008F02CD"/>
    <w:rsid w:val="00917E40"/>
    <w:rsid w:val="009222D1"/>
    <w:rsid w:val="0095305F"/>
    <w:rsid w:val="009542C8"/>
    <w:rsid w:val="009D1C38"/>
    <w:rsid w:val="009D7D74"/>
    <w:rsid w:val="00A2392B"/>
    <w:rsid w:val="00A2463E"/>
    <w:rsid w:val="00A26EB7"/>
    <w:rsid w:val="00A3088B"/>
    <w:rsid w:val="00A3545B"/>
    <w:rsid w:val="00A629A7"/>
    <w:rsid w:val="00A770BC"/>
    <w:rsid w:val="00A849FD"/>
    <w:rsid w:val="00AC343E"/>
    <w:rsid w:val="00AD4639"/>
    <w:rsid w:val="00AD5324"/>
    <w:rsid w:val="00B02507"/>
    <w:rsid w:val="00B037C6"/>
    <w:rsid w:val="00B3000F"/>
    <w:rsid w:val="00B371ED"/>
    <w:rsid w:val="00B40C2E"/>
    <w:rsid w:val="00B55AC7"/>
    <w:rsid w:val="00B6537E"/>
    <w:rsid w:val="00B65648"/>
    <w:rsid w:val="00B92A63"/>
    <w:rsid w:val="00BA50CA"/>
    <w:rsid w:val="00BB0471"/>
    <w:rsid w:val="00BC566E"/>
    <w:rsid w:val="00BD036D"/>
    <w:rsid w:val="00BE5AA4"/>
    <w:rsid w:val="00BE63AB"/>
    <w:rsid w:val="00BE72A4"/>
    <w:rsid w:val="00C0412E"/>
    <w:rsid w:val="00C1727B"/>
    <w:rsid w:val="00C20182"/>
    <w:rsid w:val="00C3013A"/>
    <w:rsid w:val="00C45A20"/>
    <w:rsid w:val="00C66E6A"/>
    <w:rsid w:val="00C73557"/>
    <w:rsid w:val="00C94B85"/>
    <w:rsid w:val="00CA03BD"/>
    <w:rsid w:val="00CA21A9"/>
    <w:rsid w:val="00CA47DC"/>
    <w:rsid w:val="00CA5DB4"/>
    <w:rsid w:val="00CB0BF6"/>
    <w:rsid w:val="00CC2F9E"/>
    <w:rsid w:val="00CE121D"/>
    <w:rsid w:val="00CF243A"/>
    <w:rsid w:val="00D07C6B"/>
    <w:rsid w:val="00D17916"/>
    <w:rsid w:val="00D35482"/>
    <w:rsid w:val="00D443B4"/>
    <w:rsid w:val="00D71F1B"/>
    <w:rsid w:val="00D76296"/>
    <w:rsid w:val="00D824F2"/>
    <w:rsid w:val="00DC7700"/>
    <w:rsid w:val="00DE3608"/>
    <w:rsid w:val="00DE4EE8"/>
    <w:rsid w:val="00E02AF5"/>
    <w:rsid w:val="00E42B1A"/>
    <w:rsid w:val="00E664C0"/>
    <w:rsid w:val="00E7410D"/>
    <w:rsid w:val="00E76B90"/>
    <w:rsid w:val="00E916B9"/>
    <w:rsid w:val="00E94568"/>
    <w:rsid w:val="00E97B8A"/>
    <w:rsid w:val="00EA3606"/>
    <w:rsid w:val="00EC2357"/>
    <w:rsid w:val="00EC26F1"/>
    <w:rsid w:val="00F028D5"/>
    <w:rsid w:val="00F210BA"/>
    <w:rsid w:val="00F247D7"/>
    <w:rsid w:val="00F32A74"/>
    <w:rsid w:val="00F46BBF"/>
    <w:rsid w:val="00F47938"/>
    <w:rsid w:val="00F526FC"/>
    <w:rsid w:val="00F5683D"/>
    <w:rsid w:val="00F641C3"/>
    <w:rsid w:val="00F846C9"/>
    <w:rsid w:val="00F85E3A"/>
    <w:rsid w:val="00F931EB"/>
    <w:rsid w:val="00F96F89"/>
    <w:rsid w:val="00FB47E2"/>
    <w:rsid w:val="00FB4C49"/>
    <w:rsid w:val="00FC42CB"/>
    <w:rsid w:val="00FD0598"/>
    <w:rsid w:val="00FD19CA"/>
    <w:rsid w:val="00FD3145"/>
    <w:rsid w:val="00FF61A2"/>
    <w:rsid w:val="00FF6D29"/>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32B6D6"/>
  <w15:docId w15:val="{23F4BA29-3CAE-4DA7-8040-82B9DD55F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qFormat/>
    <w:pPr>
      <w:keepNext/>
      <w:numPr>
        <w:numId w:val="1"/>
      </w:numPr>
      <w:jc w:val="right"/>
      <w:outlineLvl w:val="0"/>
    </w:pPr>
    <w:rPr>
      <w:rFonts w:ascii="Bookman Old Style" w:eastAsia="Times New Roman" w:hAnsi="Bookman Old Style" w:cs="Bookman Old Style"/>
      <w:b/>
      <w:sz w:val="20"/>
      <w:szCs w:val="20"/>
      <w:lang w:eastAsia="zh-CN"/>
      <w14:ligatures w14:val="none"/>
    </w:rPr>
  </w:style>
  <w:style w:type="paragraph" w:styleId="Nagwek2">
    <w:name w:val="heading 2"/>
    <w:basedOn w:val="Normalny"/>
    <w:next w:val="Normalny"/>
    <w:link w:val="Nagwek2Znak"/>
    <w:qFormat/>
    <w:pPr>
      <w:keepNext/>
      <w:widowControl w:val="0"/>
      <w:numPr>
        <w:ilvl w:val="1"/>
        <w:numId w:val="1"/>
      </w:numPr>
      <w:spacing w:before="240" w:after="60"/>
      <w:outlineLvl w:val="1"/>
    </w:pPr>
    <w:rPr>
      <w:rFonts w:ascii="Cambria" w:eastAsia="Times New Roman" w:hAnsi="Cambria" w:cs="Cambria"/>
      <w:b/>
      <w:bCs/>
      <w:i/>
      <w:iCs/>
      <w:sz w:val="28"/>
      <w:szCs w:val="28"/>
      <w:lang w:eastAsia="zh-CN"/>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qFormat/>
    <w:rPr>
      <w:rFonts w:ascii="Bookman Old Style" w:eastAsia="Times New Roman" w:hAnsi="Bookman Old Style" w:cs="Bookman Old Style"/>
      <w:b/>
      <w:sz w:val="20"/>
      <w:szCs w:val="20"/>
      <w:lang w:eastAsia="zh-CN"/>
      <w14:ligatures w14:val="none"/>
    </w:rPr>
  </w:style>
  <w:style w:type="character" w:customStyle="1" w:styleId="Nagwek2Znak">
    <w:name w:val="Nagłówek 2 Znak"/>
    <w:basedOn w:val="Domylnaczcionkaakapitu"/>
    <w:link w:val="Nagwek2"/>
    <w:qFormat/>
    <w:rPr>
      <w:rFonts w:ascii="Cambria" w:eastAsia="Times New Roman" w:hAnsi="Cambria" w:cs="Cambria"/>
      <w:b/>
      <w:bCs/>
      <w:i/>
      <w:iCs/>
      <w:sz w:val="28"/>
      <w:szCs w:val="28"/>
      <w:lang w:eastAsia="zh-CN"/>
      <w14:ligatures w14:val="none"/>
    </w:rPr>
  </w:style>
  <w:style w:type="character" w:customStyle="1" w:styleId="TekstpodstawowyZnak">
    <w:name w:val="Tekst podstawowy Znak"/>
    <w:basedOn w:val="Domylnaczcionkaakapitu"/>
    <w:link w:val="Tekstpodstawowy"/>
    <w:qFormat/>
    <w:rPr>
      <w:rFonts w:ascii="Arial" w:eastAsia="Times New Roman" w:hAnsi="Arial" w:cs="Arial"/>
      <w:sz w:val="24"/>
      <w:szCs w:val="20"/>
      <w:lang w:eastAsia="zh-CN"/>
      <w14:ligatures w14:val="none"/>
    </w:rPr>
  </w:style>
  <w:style w:type="character" w:customStyle="1" w:styleId="TekstpodstawowywcityZnak">
    <w:name w:val="Tekst podstawowy wcięty Znak"/>
    <w:basedOn w:val="Domylnaczcionkaakapitu"/>
    <w:link w:val="Tekstpodstawowywcity"/>
    <w:qFormat/>
    <w:rPr>
      <w:rFonts w:ascii="Times New Roman" w:eastAsia="Times New Roman" w:hAnsi="Times New Roman" w:cs="Times New Roman"/>
      <w:sz w:val="24"/>
      <w:szCs w:val="20"/>
      <w:lang w:eastAsia="zh-CN"/>
      <w14:ligatures w14:val="none"/>
    </w:rPr>
  </w:style>
  <w:style w:type="character" w:customStyle="1" w:styleId="TekstprzypisukocowegoZnak">
    <w:name w:val="Tekst przypisu końcowego Znak"/>
    <w:basedOn w:val="Domylnaczcionkaakapitu"/>
    <w:link w:val="Tekstprzypisukocowego"/>
    <w:uiPriority w:val="99"/>
    <w:semiHidden/>
    <w:qFormat/>
    <w:rPr>
      <w:sz w:val="20"/>
      <w:szCs w:val="20"/>
    </w:rPr>
  </w:style>
  <w:style w:type="character" w:customStyle="1" w:styleId="Znakiprzypiswkocowych">
    <w:name w:val="Znaki przypisów końcowych"/>
    <w:basedOn w:val="Domylnaczcionkaakapitu"/>
    <w:uiPriority w:val="99"/>
    <w:semiHidden/>
    <w:unhideWhenUsed/>
    <w:qFormat/>
    <w:rPr>
      <w:vertAlign w:val="superscript"/>
    </w:rPr>
  </w:style>
  <w:style w:type="character" w:styleId="Odwoanieprzypisukocowego">
    <w:name w:val="endnote reference"/>
    <w:rPr>
      <w:vertAlign w:val="superscript"/>
    </w:rPr>
  </w:style>
  <w:style w:type="character" w:customStyle="1" w:styleId="ZwykytekstZnak">
    <w:name w:val="Zwykły tekst Znak"/>
    <w:basedOn w:val="Domylnaczcionkaakapitu"/>
    <w:link w:val="Zwykytekst"/>
    <w:uiPriority w:val="99"/>
    <w:qFormat/>
    <w:rPr>
      <w:rFonts w:ascii="Courier New" w:eastAsia="Times New Roman" w:hAnsi="Courier New" w:cs="Times New Roman"/>
      <w:kern w:val="0"/>
      <w:sz w:val="20"/>
      <w:szCs w:val="20"/>
      <w:lang w:eastAsia="pl-PL"/>
      <w14:ligatures w14:val="none"/>
    </w:rPr>
  </w:style>
  <w:style w:type="character" w:customStyle="1" w:styleId="NagwekZnak">
    <w:name w:val="Nagłówek Znak"/>
    <w:basedOn w:val="Domylnaczcionkaakapitu"/>
    <w:link w:val="Nagwek"/>
    <w:uiPriority w:val="99"/>
    <w:qFormat/>
  </w:style>
  <w:style w:type="character" w:customStyle="1" w:styleId="StopkaZnak">
    <w:name w:val="Stopka Znak"/>
    <w:basedOn w:val="Domylnaczcionkaakapitu"/>
    <w:link w:val="Stopka"/>
    <w:uiPriority w:val="99"/>
    <w:qFormat/>
  </w:style>
  <w:style w:type="character" w:styleId="Hipercze">
    <w:name w:val="Hyperlink"/>
    <w:basedOn w:val="Domylnaczcionkaakapitu"/>
    <w:uiPriority w:val="99"/>
    <w:unhideWhenUsed/>
    <w:rPr>
      <w:color w:val="0563C1" w:themeColor="hyperlink"/>
      <w:u w:val="single"/>
    </w:rPr>
  </w:style>
  <w:style w:type="character" w:customStyle="1" w:styleId="Nierozpoznanawzmianka1">
    <w:name w:val="Nierozpoznana wzmianka1"/>
    <w:basedOn w:val="Domylnaczcionkaakapitu"/>
    <w:uiPriority w:val="99"/>
    <w:semiHidden/>
    <w:unhideWhenUsed/>
    <w:qFormat/>
    <w:rPr>
      <w:color w:val="605E5C"/>
      <w:shd w:val="clear" w:color="auto" w:fill="E1DFDD"/>
    </w:rPr>
  </w:style>
  <w:style w:type="character" w:customStyle="1" w:styleId="Znakinumeracji">
    <w:name w:val="Znaki numeracji"/>
    <w:qFormat/>
  </w:style>
  <w:style w:type="paragraph" w:styleId="Nagwek">
    <w:name w:val="header"/>
    <w:basedOn w:val="Normalny"/>
    <w:next w:val="Tekstpodstawowy"/>
    <w:link w:val="NagwekZnak"/>
    <w:uiPriority w:val="99"/>
    <w:unhideWhenUsed/>
    <w:pPr>
      <w:tabs>
        <w:tab w:val="center" w:pos="4536"/>
        <w:tab w:val="right" w:pos="9072"/>
      </w:tabs>
    </w:pPr>
  </w:style>
  <w:style w:type="paragraph" w:styleId="Tekstpodstawowy">
    <w:name w:val="Body Text"/>
    <w:basedOn w:val="Normalny"/>
    <w:link w:val="TekstpodstawowyZnak"/>
    <w:pPr>
      <w:widowControl w:val="0"/>
      <w:spacing w:before="120"/>
    </w:pPr>
    <w:rPr>
      <w:rFonts w:ascii="Arial" w:eastAsia="Times New Roman" w:hAnsi="Arial" w:cs="Arial"/>
      <w:sz w:val="24"/>
      <w:szCs w:val="20"/>
      <w:lang w:eastAsia="zh-CN"/>
      <w14:ligatures w14:val="none"/>
    </w:rPr>
  </w:style>
  <w:style w:type="paragraph" w:styleId="Lista">
    <w:name w:val="List"/>
    <w:basedOn w:val="Tekstpodstawowy"/>
  </w:style>
  <w:style w:type="paragraph" w:styleId="Legenda">
    <w:name w:val="caption"/>
    <w:basedOn w:val="Normalny"/>
    <w:qFormat/>
    <w:pPr>
      <w:suppressLineNumbers/>
      <w:spacing w:before="120" w:after="120"/>
    </w:pPr>
    <w:rPr>
      <w:rFonts w:cs="Arial"/>
      <w:i/>
      <w:iCs/>
      <w:sz w:val="24"/>
      <w:szCs w:val="24"/>
    </w:rPr>
  </w:style>
  <w:style w:type="paragraph" w:customStyle="1" w:styleId="Indeks">
    <w:name w:val="Indeks"/>
    <w:basedOn w:val="Normalny"/>
    <w:qFormat/>
    <w:pPr>
      <w:suppressLineNumbers/>
    </w:pPr>
    <w:rPr>
      <w:rFonts w:cs="Arial"/>
    </w:rPr>
  </w:style>
  <w:style w:type="paragraph" w:styleId="Akapitzlist">
    <w:name w:val="List Paragraph"/>
    <w:aliases w:val="normalny tekst,L1,Numerowanie,Akapit z listą5,BulletC,Wyliczanie,Obiekt,Akapit z listą31,Kolorowa lista — akcent 11,Akapit z numeracją,List Paragraph1,Akapit z listą3,Wypunktowanie,normalny,test ciągły,Podsis rysunku,Alpha list,lp1,x."/>
    <w:basedOn w:val="Normalny"/>
    <w:link w:val="AkapitzlistZnak"/>
    <w:uiPriority w:val="34"/>
    <w:qFormat/>
    <w:pPr>
      <w:ind w:left="720"/>
      <w:contextualSpacing/>
    </w:pPr>
  </w:style>
  <w:style w:type="paragraph" w:customStyle="1" w:styleId="caption1">
    <w:name w:val="caption1"/>
    <w:basedOn w:val="Normalny"/>
    <w:qFormat/>
    <w:pPr>
      <w:widowControl w:val="0"/>
      <w:suppressLineNumbers/>
      <w:spacing w:before="120" w:after="120"/>
    </w:pPr>
    <w:rPr>
      <w:rFonts w:ascii="Times New Roman" w:eastAsia="Times New Roman" w:hAnsi="Times New Roman" w:cs="Arial"/>
      <w:i/>
      <w:iCs/>
      <w:sz w:val="24"/>
      <w:szCs w:val="24"/>
      <w:lang w:eastAsia="zh-CN"/>
      <w14:ligatures w14:val="none"/>
    </w:rPr>
  </w:style>
  <w:style w:type="paragraph" w:styleId="Tekstpodstawowywcity">
    <w:name w:val="Body Text Indent"/>
    <w:basedOn w:val="Normalny"/>
    <w:link w:val="TekstpodstawowywcityZnak"/>
    <w:pPr>
      <w:widowControl w:val="0"/>
      <w:spacing w:after="120"/>
      <w:ind w:left="283"/>
    </w:pPr>
    <w:rPr>
      <w:rFonts w:ascii="Times New Roman" w:eastAsia="Times New Roman" w:hAnsi="Times New Roman" w:cs="Times New Roman"/>
      <w:sz w:val="24"/>
      <w:szCs w:val="20"/>
      <w:lang w:eastAsia="zh-CN"/>
      <w14:ligatures w14:val="none"/>
    </w:rPr>
  </w:style>
  <w:style w:type="paragraph" w:styleId="Tekstprzypisukocowego">
    <w:name w:val="endnote text"/>
    <w:basedOn w:val="Normalny"/>
    <w:link w:val="TekstprzypisukocowegoZnak"/>
    <w:uiPriority w:val="99"/>
    <w:semiHidden/>
    <w:unhideWhenUsed/>
    <w:rPr>
      <w:sz w:val="20"/>
      <w:szCs w:val="20"/>
    </w:rPr>
  </w:style>
  <w:style w:type="paragraph" w:customStyle="1" w:styleId="Default">
    <w:name w:val="Default"/>
    <w:qFormat/>
    <w:rPr>
      <w:rFonts w:ascii="TimesNewRoman,Bold" w:eastAsia="Times New Roman" w:hAnsi="TimesNewRoman,Bold" w:cs="TimesNewRoman,Bold"/>
      <w:kern w:val="0"/>
      <w:sz w:val="20"/>
      <w:szCs w:val="20"/>
      <w:lang w:eastAsia="pl-PL"/>
      <w14:ligatures w14:val="none"/>
    </w:rPr>
  </w:style>
  <w:style w:type="paragraph" w:customStyle="1" w:styleId="Tekstpodstawowywciety2">
    <w:name w:val="Tekst podstawowy wciety 2"/>
    <w:basedOn w:val="Default"/>
    <w:next w:val="Default"/>
    <w:qFormat/>
    <w:rPr>
      <w:rFonts w:cs="Times New Roman"/>
      <w:sz w:val="24"/>
      <w:szCs w:val="24"/>
    </w:rPr>
  </w:style>
  <w:style w:type="paragraph" w:customStyle="1" w:styleId="Tekstpodstawowywcity21">
    <w:name w:val="Tekst podstawowy wcięty 21"/>
    <w:basedOn w:val="Normalny"/>
    <w:qFormat/>
    <w:pPr>
      <w:widowControl w:val="0"/>
      <w:ind w:left="708"/>
    </w:pPr>
    <w:rPr>
      <w:rFonts w:ascii="Century Gothic" w:eastAsia="Times New Roman" w:hAnsi="Century Gothic" w:cs="Times New Roman"/>
      <w:kern w:val="0"/>
      <w:sz w:val="24"/>
      <w:szCs w:val="20"/>
      <w:lang w:eastAsia="pl-PL"/>
      <w14:ligatures w14:val="none"/>
    </w:rPr>
  </w:style>
  <w:style w:type="paragraph" w:styleId="Listapunktowana2">
    <w:name w:val="List Bullet 2"/>
    <w:basedOn w:val="Normalny"/>
    <w:autoRedefine/>
    <w:pPr>
      <w:numPr>
        <w:numId w:val="2"/>
      </w:numPr>
    </w:pPr>
    <w:rPr>
      <w:rFonts w:ascii="Times New Roman" w:eastAsia="Times New Roman" w:hAnsi="Times New Roman" w:cs="Times New Roman"/>
      <w:kern w:val="0"/>
      <w:sz w:val="24"/>
      <w:szCs w:val="24"/>
      <w:lang w:eastAsia="pl-PL"/>
      <w14:ligatures w14:val="none"/>
    </w:rPr>
  </w:style>
  <w:style w:type="paragraph" w:styleId="Zwykytekst">
    <w:name w:val="Plain Text"/>
    <w:basedOn w:val="Normalny"/>
    <w:link w:val="ZwykytekstZnak"/>
    <w:uiPriority w:val="99"/>
    <w:qFormat/>
    <w:rPr>
      <w:rFonts w:ascii="Courier New" w:eastAsia="Times New Roman" w:hAnsi="Courier New" w:cs="Times New Roman"/>
      <w:kern w:val="0"/>
      <w:sz w:val="20"/>
      <w:szCs w:val="20"/>
      <w:lang w:eastAsia="pl-PL"/>
      <w14:ligatures w14:val="none"/>
    </w:rPr>
  </w:style>
  <w:style w:type="paragraph" w:customStyle="1" w:styleId="Gwkaistopka">
    <w:name w:val="Główka i stopka"/>
    <w:basedOn w:val="Normalny"/>
    <w:qFormat/>
  </w:style>
  <w:style w:type="paragraph" w:styleId="Stopka">
    <w:name w:val="footer"/>
    <w:basedOn w:val="Normalny"/>
    <w:link w:val="StopkaZnak"/>
    <w:uiPriority w:val="99"/>
    <w:unhideWhenUsed/>
    <w:pPr>
      <w:tabs>
        <w:tab w:val="center" w:pos="4536"/>
        <w:tab w:val="right" w:pos="9072"/>
      </w:tabs>
    </w:pPr>
  </w:style>
  <w:style w:type="character" w:styleId="Odwoaniedokomentarza">
    <w:name w:val="annotation reference"/>
    <w:basedOn w:val="Domylnaczcionkaakapitu"/>
    <w:uiPriority w:val="99"/>
    <w:semiHidden/>
    <w:unhideWhenUsed/>
    <w:rPr>
      <w:sz w:val="16"/>
      <w:szCs w:val="16"/>
    </w:rPr>
  </w:style>
  <w:style w:type="paragraph" w:styleId="Tekstkomentarza">
    <w:name w:val="annotation text"/>
    <w:basedOn w:val="Normalny"/>
    <w:link w:val="TekstkomentarzaZnak"/>
    <w:uiPriority w:val="99"/>
    <w:unhideWhenUsed/>
    <w:rPr>
      <w:sz w:val="20"/>
      <w:szCs w:val="20"/>
    </w:rPr>
  </w:style>
  <w:style w:type="character" w:customStyle="1" w:styleId="TekstkomentarzaZnak">
    <w:name w:val="Tekst komentarza Znak"/>
    <w:basedOn w:val="Domylnaczcionkaakapitu"/>
    <w:link w:val="Tekstkomentarza"/>
    <w:uiPriority w:val="99"/>
    <w:rPr>
      <w:sz w:val="20"/>
      <w:szCs w:val="20"/>
    </w:rPr>
  </w:style>
  <w:style w:type="paragraph" w:styleId="Tematkomentarza">
    <w:name w:val="annotation subject"/>
    <w:basedOn w:val="Tekstkomentarza"/>
    <w:next w:val="Tekstkomentarza"/>
    <w:link w:val="TematkomentarzaZnak"/>
    <w:uiPriority w:val="99"/>
    <w:semiHidden/>
    <w:unhideWhenUsed/>
    <w:rPr>
      <w:b/>
      <w:bCs/>
    </w:rPr>
  </w:style>
  <w:style w:type="character" w:customStyle="1" w:styleId="TematkomentarzaZnak">
    <w:name w:val="Temat komentarza Znak"/>
    <w:basedOn w:val="TekstkomentarzaZnak"/>
    <w:link w:val="Tematkomentarza"/>
    <w:uiPriority w:val="99"/>
    <w:semiHidden/>
    <w:rPr>
      <w:b/>
      <w:bCs/>
      <w:sz w:val="20"/>
      <w:szCs w:val="20"/>
    </w:rPr>
  </w:style>
  <w:style w:type="paragraph" w:styleId="Tekstdymka">
    <w:name w:val="Balloon Text"/>
    <w:basedOn w:val="Normalny"/>
    <w:link w:val="TekstdymkaZnak"/>
    <w:uiPriority w:val="99"/>
    <w:semiHidden/>
    <w:unhideWhenUsed/>
    <w:rPr>
      <w:rFonts w:ascii="Segoe UI" w:hAnsi="Segoe UI" w:cs="Segoe UI"/>
      <w:sz w:val="18"/>
      <w:szCs w:val="18"/>
    </w:rPr>
  </w:style>
  <w:style w:type="character" w:customStyle="1" w:styleId="TekstdymkaZnak">
    <w:name w:val="Tekst dymka Znak"/>
    <w:basedOn w:val="Domylnaczcionkaakapitu"/>
    <w:link w:val="Tekstdymka"/>
    <w:uiPriority w:val="99"/>
    <w:semiHidden/>
    <w:rPr>
      <w:rFonts w:ascii="Segoe UI" w:hAnsi="Segoe UI" w:cs="Segoe UI"/>
      <w:sz w:val="18"/>
      <w:szCs w:val="18"/>
    </w:rPr>
  </w:style>
  <w:style w:type="character" w:customStyle="1" w:styleId="AkapitzlistZnak">
    <w:name w:val="Akapit z listą Znak"/>
    <w:aliases w:val="normalny tekst Znak,L1 Znak,Numerowanie Znak,Akapit z listą5 Znak,BulletC Znak,Wyliczanie Znak,Obiekt Znak,Akapit z listą31 Znak,Kolorowa lista — akcent 11 Znak,Akapit z numeracją Znak,List Paragraph1 Znak,Akapit z listą3 Znak"/>
    <w:link w:val="Akapitzlist"/>
    <w:uiPriority w:val="34"/>
    <w:qFormat/>
    <w:locked/>
    <w:rsid w:val="00BD036D"/>
  </w:style>
  <w:style w:type="paragraph" w:customStyle="1" w:styleId="ustp">
    <w:name w:val="ustęp"/>
    <w:basedOn w:val="Normalny"/>
    <w:rsid w:val="00BD036D"/>
    <w:pPr>
      <w:widowControl w:val="0"/>
      <w:numPr>
        <w:numId w:val="10"/>
      </w:numPr>
      <w:suppressAutoHyphens/>
      <w:spacing w:line="240" w:lineRule="auto"/>
      <w:jc w:val="left"/>
    </w:pPr>
    <w:rPr>
      <w:rFonts w:ascii="Liberation Serif" w:eastAsia="SimSun" w:hAnsi="Liberation Serif" w:cs="Mangal"/>
      <w:kern w:val="1"/>
      <w:szCs w:val="24"/>
      <w:lang w:eastAsia="zh-CN" w:bidi="hi-IN"/>
      <w14:ligatures w14:val="none"/>
    </w:rPr>
  </w:style>
  <w:style w:type="paragraph" w:customStyle="1" w:styleId="NRNORM">
    <w:name w:val="NR NORM"/>
    <w:basedOn w:val="Akapitzlist"/>
    <w:link w:val="NRNORMZnak"/>
    <w:qFormat/>
    <w:rsid w:val="00BD036D"/>
    <w:pPr>
      <w:tabs>
        <w:tab w:val="left" w:pos="1134"/>
      </w:tabs>
      <w:spacing w:before="120" w:line="276" w:lineRule="auto"/>
      <w:ind w:left="0"/>
    </w:pPr>
    <w:rPr>
      <w:rFonts w:ascii="Calibri" w:eastAsia="Calibri" w:hAnsi="Calibri" w:cs="Times New Roman"/>
      <w:kern w:val="0"/>
      <w14:ligatures w14:val="none"/>
    </w:rPr>
  </w:style>
  <w:style w:type="character" w:customStyle="1" w:styleId="NRNORMZnak">
    <w:name w:val="NR NORM Znak"/>
    <w:link w:val="NRNORM"/>
    <w:rsid w:val="00BD036D"/>
    <w:rPr>
      <w:rFonts w:ascii="Calibri" w:eastAsia="Calibri" w:hAnsi="Calibri" w:cs="Times New Roman"/>
      <w:kern w:val="0"/>
      <w14:ligatures w14:val="none"/>
    </w:rPr>
  </w:style>
  <w:style w:type="paragraph" w:styleId="Poprawka">
    <w:name w:val="Revision"/>
    <w:hidden/>
    <w:uiPriority w:val="99"/>
    <w:semiHidden/>
    <w:rsid w:val="00A770BC"/>
    <w:pPr>
      <w:spacing w:line="240" w:lineRule="auto"/>
      <w:jc w:val="left"/>
    </w:pPr>
  </w:style>
  <w:style w:type="character" w:styleId="Nierozpoznanawzmianka">
    <w:name w:val="Unresolved Mention"/>
    <w:basedOn w:val="Domylnaczcionkaakapitu"/>
    <w:uiPriority w:val="99"/>
    <w:semiHidden/>
    <w:unhideWhenUsed/>
    <w:rsid w:val="005F5C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422633">
      <w:bodyDiv w:val="1"/>
      <w:marLeft w:val="0"/>
      <w:marRight w:val="0"/>
      <w:marTop w:val="0"/>
      <w:marBottom w:val="0"/>
      <w:divBdr>
        <w:top w:val="none" w:sz="0" w:space="0" w:color="auto"/>
        <w:left w:val="none" w:sz="0" w:space="0" w:color="auto"/>
        <w:bottom w:val="none" w:sz="0" w:space="0" w:color="auto"/>
        <w:right w:val="none" w:sz="0" w:space="0" w:color="auto"/>
      </w:divBdr>
    </w:div>
    <w:div w:id="1491411301">
      <w:bodyDiv w:val="1"/>
      <w:marLeft w:val="0"/>
      <w:marRight w:val="0"/>
      <w:marTop w:val="0"/>
      <w:marBottom w:val="0"/>
      <w:divBdr>
        <w:top w:val="none" w:sz="0" w:space="0" w:color="auto"/>
        <w:left w:val="none" w:sz="0" w:space="0" w:color="auto"/>
        <w:bottom w:val="none" w:sz="0" w:space="0" w:color="auto"/>
        <w:right w:val="none" w:sz="0" w:space="0" w:color="auto"/>
      </w:divBdr>
    </w:div>
    <w:div w:id="1570191840">
      <w:bodyDiv w:val="1"/>
      <w:marLeft w:val="0"/>
      <w:marRight w:val="0"/>
      <w:marTop w:val="0"/>
      <w:marBottom w:val="0"/>
      <w:divBdr>
        <w:top w:val="none" w:sz="0" w:space="0" w:color="auto"/>
        <w:left w:val="none" w:sz="0" w:space="0" w:color="auto"/>
        <w:bottom w:val="none" w:sz="0" w:space="0" w:color="auto"/>
        <w:right w:val="none" w:sz="0" w:space="0" w:color="auto"/>
      </w:divBdr>
      <w:divsChild>
        <w:div w:id="1764494748">
          <w:marLeft w:val="0"/>
          <w:marRight w:val="0"/>
          <w:marTop w:val="0"/>
          <w:marBottom w:val="0"/>
          <w:divBdr>
            <w:top w:val="none" w:sz="0" w:space="0" w:color="auto"/>
            <w:left w:val="none" w:sz="0" w:space="0" w:color="auto"/>
            <w:bottom w:val="none" w:sz="0" w:space="0" w:color="auto"/>
            <w:right w:val="none" w:sz="0" w:space="0" w:color="auto"/>
          </w:divBdr>
        </w:div>
        <w:div w:id="332949468">
          <w:marLeft w:val="0"/>
          <w:marRight w:val="0"/>
          <w:marTop w:val="0"/>
          <w:marBottom w:val="0"/>
          <w:divBdr>
            <w:top w:val="none" w:sz="0" w:space="0" w:color="auto"/>
            <w:left w:val="none" w:sz="0" w:space="0" w:color="auto"/>
            <w:bottom w:val="none" w:sz="0" w:space="0" w:color="auto"/>
            <w:right w:val="none" w:sz="0" w:space="0" w:color="auto"/>
          </w:divBdr>
        </w:div>
        <w:div w:id="117341506">
          <w:marLeft w:val="0"/>
          <w:marRight w:val="0"/>
          <w:marTop w:val="0"/>
          <w:marBottom w:val="0"/>
          <w:divBdr>
            <w:top w:val="none" w:sz="0" w:space="0" w:color="auto"/>
            <w:left w:val="none" w:sz="0" w:space="0" w:color="auto"/>
            <w:bottom w:val="none" w:sz="0" w:space="0" w:color="auto"/>
            <w:right w:val="none" w:sz="0" w:space="0" w:color="auto"/>
          </w:divBdr>
        </w:div>
        <w:div w:id="804784741">
          <w:marLeft w:val="0"/>
          <w:marRight w:val="0"/>
          <w:marTop w:val="0"/>
          <w:marBottom w:val="0"/>
          <w:divBdr>
            <w:top w:val="none" w:sz="0" w:space="0" w:color="auto"/>
            <w:left w:val="none" w:sz="0" w:space="0" w:color="auto"/>
            <w:bottom w:val="none" w:sz="0" w:space="0" w:color="auto"/>
            <w:right w:val="none" w:sz="0" w:space="0" w:color="auto"/>
          </w:divBdr>
          <w:divsChild>
            <w:div w:id="81680595">
              <w:marLeft w:val="0"/>
              <w:marRight w:val="0"/>
              <w:marTop w:val="0"/>
              <w:marBottom w:val="0"/>
              <w:divBdr>
                <w:top w:val="none" w:sz="0" w:space="0" w:color="auto"/>
                <w:left w:val="none" w:sz="0" w:space="0" w:color="auto"/>
                <w:bottom w:val="none" w:sz="0" w:space="0" w:color="auto"/>
                <w:right w:val="none" w:sz="0" w:space="0" w:color="auto"/>
              </w:divBdr>
              <w:divsChild>
                <w:div w:id="1052268777">
                  <w:marLeft w:val="0"/>
                  <w:marRight w:val="0"/>
                  <w:marTop w:val="0"/>
                  <w:marBottom w:val="0"/>
                  <w:divBdr>
                    <w:top w:val="none" w:sz="0" w:space="0" w:color="auto"/>
                    <w:left w:val="none" w:sz="0" w:space="0" w:color="auto"/>
                    <w:bottom w:val="none" w:sz="0" w:space="0" w:color="auto"/>
                    <w:right w:val="none" w:sz="0" w:space="0" w:color="auto"/>
                  </w:divBdr>
                  <w:divsChild>
                    <w:div w:id="770199489">
                      <w:marLeft w:val="0"/>
                      <w:marRight w:val="0"/>
                      <w:marTop w:val="0"/>
                      <w:marBottom w:val="0"/>
                      <w:divBdr>
                        <w:top w:val="none" w:sz="0" w:space="0" w:color="auto"/>
                        <w:left w:val="none" w:sz="0" w:space="0" w:color="auto"/>
                        <w:bottom w:val="none" w:sz="0" w:space="0" w:color="auto"/>
                        <w:right w:val="none" w:sz="0" w:space="0" w:color="auto"/>
                      </w:divBdr>
                      <w:divsChild>
                        <w:div w:id="2106339509">
                          <w:marLeft w:val="0"/>
                          <w:marRight w:val="0"/>
                          <w:marTop w:val="0"/>
                          <w:marBottom w:val="0"/>
                          <w:divBdr>
                            <w:top w:val="none" w:sz="0" w:space="0" w:color="auto"/>
                            <w:left w:val="none" w:sz="0" w:space="0" w:color="auto"/>
                            <w:bottom w:val="none" w:sz="0" w:space="0" w:color="auto"/>
                            <w:right w:val="none" w:sz="0" w:space="0" w:color="auto"/>
                          </w:divBdr>
                          <w:divsChild>
                            <w:div w:id="30886124">
                              <w:marLeft w:val="0"/>
                              <w:marRight w:val="0"/>
                              <w:marTop w:val="0"/>
                              <w:marBottom w:val="0"/>
                              <w:divBdr>
                                <w:top w:val="none" w:sz="0" w:space="0" w:color="auto"/>
                                <w:left w:val="none" w:sz="0" w:space="0" w:color="auto"/>
                                <w:bottom w:val="none" w:sz="0" w:space="0" w:color="auto"/>
                                <w:right w:val="none" w:sz="0" w:space="0" w:color="auto"/>
                              </w:divBdr>
                            </w:div>
                            <w:div w:id="467623823">
                              <w:marLeft w:val="0"/>
                              <w:marRight w:val="0"/>
                              <w:marTop w:val="0"/>
                              <w:marBottom w:val="0"/>
                              <w:divBdr>
                                <w:top w:val="none" w:sz="0" w:space="0" w:color="auto"/>
                                <w:left w:val="none" w:sz="0" w:space="0" w:color="auto"/>
                                <w:bottom w:val="none" w:sz="0" w:space="0" w:color="auto"/>
                                <w:right w:val="none" w:sz="0" w:space="0" w:color="auto"/>
                              </w:divBdr>
                            </w:div>
                            <w:div w:id="463621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75822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AB1F35-16A3-462C-908F-009AC7F8F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3941</Words>
  <Characters>23652</Characters>
  <Application>Microsoft Office Word</Application>
  <DocSecurity>0</DocSecurity>
  <Lines>197</Lines>
  <Paragraphs>55</Paragraphs>
  <ScaleCrop>false</ScaleCrop>
  <HeadingPairs>
    <vt:vector size="2" baseType="variant">
      <vt:variant>
        <vt:lpstr>Tytuł</vt:lpstr>
      </vt:variant>
      <vt:variant>
        <vt:i4>1</vt:i4>
      </vt:variant>
    </vt:vector>
  </HeadingPairs>
  <TitlesOfParts>
    <vt:vector size="1" baseType="lpstr">
      <vt:lpstr/>
    </vt:vector>
  </TitlesOfParts>
  <Company>KGP</Company>
  <LinksUpToDate>false</LinksUpToDate>
  <CharactersWithSpaces>27538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Grzegorz Włosek</dc:creator>
  <cp:keywords/>
  <dc:description/>
  <cp:lastModifiedBy>AKrzewińska</cp:lastModifiedBy>
  <cp:revision>2</cp:revision>
  <cp:lastPrinted>2025-12-05T11:57:00Z</cp:lastPrinted>
  <dcterms:created xsi:type="dcterms:W3CDTF">2026-05-06T11:42:00Z</dcterms:created>
  <dcterms:modified xsi:type="dcterms:W3CDTF">2026-05-06T11:42:00Z</dcterms:modified>
  <dc:language>pl-PL</dc:language>
</cp:coreProperties>
</file>